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88482" w14:textId="58A42711" w:rsidR="00F32B39" w:rsidRPr="00E227B3" w:rsidRDefault="00F32B39" w:rsidP="00F32B39">
      <w:pPr>
        <w:spacing w:after="0"/>
        <w:rPr>
          <w:rFonts w:ascii="Times New Roman" w:hAnsi="Times New Roman" w:cs="Times New Roman"/>
          <w:color w:val="FF0000"/>
          <w:sz w:val="44"/>
          <w:szCs w:val="44"/>
          <w:lang w:val="kk-KZ"/>
        </w:rPr>
      </w:pPr>
      <w:r w:rsidRPr="00E227B3">
        <w:rPr>
          <w:rFonts w:ascii="Times New Roman" w:hAnsi="Times New Roman" w:cs="Times New Roman"/>
          <w:color w:val="FF0000"/>
          <w:sz w:val="44"/>
          <w:szCs w:val="44"/>
          <w:highlight w:val="yellow"/>
          <w:lang w:val="kk-KZ"/>
        </w:rPr>
        <w:t>13   Дәріс -</w:t>
      </w:r>
      <w:r w:rsidR="00E227B3" w:rsidRPr="00E227B3">
        <w:rPr>
          <w:color w:val="FF0000"/>
          <w:sz w:val="44"/>
          <w:szCs w:val="44"/>
          <w:lang w:val="kk-KZ"/>
        </w:rPr>
        <w:t xml:space="preserve"> </w:t>
      </w:r>
      <w:r w:rsidR="00E227B3" w:rsidRPr="00E227B3">
        <w:rPr>
          <w:color w:val="FF0000"/>
          <w:sz w:val="44"/>
          <w:szCs w:val="44"/>
          <w:highlight w:val="green"/>
          <w:lang w:val="kk-KZ"/>
        </w:rPr>
        <w:t>Кәсіпорындардың банкротқа ұшырауы мүмкіндігін болжау әдістері</w:t>
      </w:r>
    </w:p>
    <w:p w14:paraId="6AD01E35" w14:textId="77777777" w:rsidR="00F32B39" w:rsidRPr="00E227B3" w:rsidRDefault="00F32B39" w:rsidP="00F32B39">
      <w:pPr>
        <w:spacing w:after="0"/>
        <w:rPr>
          <w:rFonts w:ascii="Times New Roman" w:hAnsi="Times New Roman" w:cs="Times New Roman"/>
          <w:b/>
          <w:bCs/>
          <w:color w:val="FF0000"/>
          <w:sz w:val="44"/>
          <w:szCs w:val="44"/>
          <w:lang w:val="kk-KZ"/>
        </w:rPr>
      </w:pPr>
    </w:p>
    <w:p w14:paraId="4D23B853" w14:textId="77777777" w:rsidR="00F32B39" w:rsidRPr="00E227B3" w:rsidRDefault="00F32B39" w:rsidP="00F32B39">
      <w:pPr>
        <w:spacing w:after="0"/>
        <w:rPr>
          <w:rFonts w:ascii="Times New Roman" w:hAnsi="Times New Roman" w:cs="Times New Roman"/>
          <w:b/>
          <w:bCs/>
          <w:color w:val="FF0000"/>
          <w:sz w:val="44"/>
          <w:szCs w:val="44"/>
          <w:lang w:val="kk-KZ"/>
        </w:rPr>
      </w:pPr>
      <w:r w:rsidRPr="00E227B3">
        <w:rPr>
          <w:rFonts w:ascii="Times New Roman" w:hAnsi="Times New Roman" w:cs="Times New Roman"/>
          <w:b/>
          <w:bCs/>
          <w:color w:val="FF0000"/>
          <w:sz w:val="44"/>
          <w:szCs w:val="44"/>
          <w:highlight w:val="cyan"/>
          <w:lang w:val="kk-KZ"/>
        </w:rPr>
        <w:t>Сұрақтар:</w:t>
      </w:r>
    </w:p>
    <w:p w14:paraId="6E631AF2" w14:textId="10150CEF" w:rsidR="00F32B39" w:rsidRPr="00E227B3" w:rsidRDefault="00F32B39" w:rsidP="00F32B39">
      <w:pPr>
        <w:spacing w:after="0"/>
        <w:rPr>
          <w:rFonts w:ascii="Times New Roman" w:hAnsi="Times New Roman" w:cs="Times New Roman"/>
          <w:color w:val="FF0000"/>
          <w:sz w:val="44"/>
          <w:szCs w:val="44"/>
          <w:lang w:val="kk-KZ"/>
        </w:rPr>
      </w:pPr>
      <w:r w:rsidRPr="00E227B3">
        <w:rPr>
          <w:rFonts w:ascii="Times New Roman" w:hAnsi="Times New Roman" w:cs="Times New Roman"/>
          <w:color w:val="FF0000"/>
          <w:sz w:val="44"/>
          <w:szCs w:val="44"/>
          <w:lang w:val="kk-KZ"/>
        </w:rPr>
        <w:t xml:space="preserve">1.1 </w:t>
      </w:r>
      <w:r w:rsidR="00E227B3" w:rsidRPr="00E227B3">
        <w:rPr>
          <w:color w:val="FF0000"/>
          <w:sz w:val="44"/>
          <w:szCs w:val="44"/>
          <w:lang w:val="kk-KZ"/>
        </w:rPr>
        <w:t>Кәсіпорындардың банкротқа ұшырауы мүмкіндігін болжау әдістері</w:t>
      </w:r>
    </w:p>
    <w:p w14:paraId="6B0DAB19" w14:textId="0E1C59E2" w:rsidR="00F32B39" w:rsidRPr="00E227B3" w:rsidRDefault="00F32B39" w:rsidP="00F32B39">
      <w:pPr>
        <w:spacing w:after="0"/>
        <w:rPr>
          <w:rFonts w:ascii="Times New Roman" w:hAnsi="Times New Roman" w:cs="Times New Roman"/>
          <w:color w:val="FF0000"/>
          <w:sz w:val="44"/>
          <w:szCs w:val="44"/>
          <w:lang w:val="kk-KZ"/>
        </w:rPr>
      </w:pPr>
      <w:r w:rsidRPr="00E227B3">
        <w:rPr>
          <w:rFonts w:ascii="Times New Roman" w:hAnsi="Times New Roman" w:cs="Times New Roman"/>
          <w:color w:val="FF0000"/>
          <w:sz w:val="44"/>
          <w:szCs w:val="44"/>
          <w:lang w:val="kk-KZ"/>
        </w:rPr>
        <w:t xml:space="preserve">1.2 </w:t>
      </w:r>
      <w:r w:rsidR="00E227B3" w:rsidRPr="00E227B3">
        <w:rPr>
          <w:rFonts w:ascii="Times New Roman" w:hAnsi="Times New Roman" w:cs="Times New Roman"/>
          <w:color w:val="FF0000"/>
          <w:sz w:val="44"/>
          <w:szCs w:val="44"/>
          <w:lang w:val="kk-KZ"/>
        </w:rPr>
        <w:t>Б</w:t>
      </w:r>
      <w:r w:rsidR="00E227B3" w:rsidRPr="00E227B3">
        <w:rPr>
          <w:color w:val="FF0000"/>
          <w:sz w:val="44"/>
          <w:szCs w:val="44"/>
          <w:lang w:val="kk-KZ"/>
        </w:rPr>
        <w:t>анкротқа ұшырауы мүмкіндігін болжау әдістерінің ерекшеліктері</w:t>
      </w:r>
    </w:p>
    <w:p w14:paraId="0669E196" w14:textId="77777777" w:rsidR="00F32B39" w:rsidRPr="00E227B3" w:rsidRDefault="00F32B39" w:rsidP="00F32B39">
      <w:pPr>
        <w:spacing w:after="0"/>
        <w:rPr>
          <w:rFonts w:ascii="Times New Roman" w:hAnsi="Times New Roman" w:cs="Times New Roman"/>
          <w:b/>
          <w:bCs/>
          <w:color w:val="FF0000"/>
          <w:sz w:val="28"/>
          <w:szCs w:val="28"/>
          <w:lang w:val="kk-KZ"/>
        </w:rPr>
      </w:pPr>
      <w:r w:rsidRPr="00E227B3">
        <w:rPr>
          <w:rFonts w:ascii="Times New Roman" w:hAnsi="Times New Roman" w:cs="Times New Roman"/>
          <w:b/>
          <w:bCs/>
          <w:color w:val="FF0000"/>
          <w:sz w:val="28"/>
          <w:szCs w:val="28"/>
          <w:lang w:val="kk-KZ"/>
        </w:rPr>
        <w:t xml:space="preserve">    </w:t>
      </w:r>
    </w:p>
    <w:p w14:paraId="26FFE294" w14:textId="4CC9F61A" w:rsidR="00F32B39" w:rsidRPr="00E227B3" w:rsidRDefault="00F32B39" w:rsidP="00F32B39">
      <w:pPr>
        <w:spacing w:after="0"/>
        <w:rPr>
          <w:rFonts w:ascii="Times New Roman" w:hAnsi="Times New Roman" w:cs="Times New Roman"/>
          <w:color w:val="0070C0"/>
          <w:sz w:val="28"/>
          <w:szCs w:val="28"/>
          <w:lang w:val="kk-KZ"/>
        </w:rPr>
      </w:pPr>
      <w:r w:rsidRPr="00E227B3">
        <w:rPr>
          <w:rFonts w:ascii="Times New Roman" w:hAnsi="Times New Roman" w:cs="Times New Roman"/>
          <w:color w:val="FF0000"/>
          <w:sz w:val="28"/>
          <w:szCs w:val="28"/>
          <w:highlight w:val="yellow"/>
          <w:lang w:val="kk-KZ"/>
        </w:rPr>
        <w:t>Мақсаты -</w:t>
      </w:r>
      <w:r w:rsidRPr="00E227B3">
        <w:rPr>
          <w:rFonts w:ascii="Times New Roman" w:hAnsi="Times New Roman" w:cs="Times New Roman"/>
          <w:color w:val="FF0000"/>
          <w:sz w:val="28"/>
          <w:szCs w:val="28"/>
          <w:lang w:val="kk-KZ"/>
        </w:rPr>
        <w:t xml:space="preserve">   </w:t>
      </w:r>
      <w:r w:rsidR="00E227B3" w:rsidRPr="00E227B3">
        <w:rPr>
          <w:rFonts w:ascii="Times New Roman" w:hAnsi="Times New Roman" w:cs="Times New Roman"/>
          <w:color w:val="0070C0"/>
          <w:sz w:val="28"/>
          <w:szCs w:val="28"/>
          <w:lang w:val="kk-KZ"/>
        </w:rPr>
        <w:t xml:space="preserve">студуденттерге </w:t>
      </w:r>
      <w:r w:rsidRPr="00E227B3">
        <w:rPr>
          <w:rFonts w:ascii="Times New Roman" w:hAnsi="Times New Roman" w:cs="Times New Roman"/>
          <w:color w:val="0070C0"/>
          <w:sz w:val="28"/>
          <w:szCs w:val="28"/>
          <w:lang w:val="kk-KZ"/>
        </w:rPr>
        <w:t xml:space="preserve">  </w:t>
      </w:r>
      <w:r w:rsidR="00E227B3" w:rsidRPr="00E227B3">
        <w:rPr>
          <w:color w:val="0070C0"/>
          <w:sz w:val="28"/>
          <w:szCs w:val="28"/>
          <w:lang w:val="kk-KZ"/>
        </w:rPr>
        <w:t>кәсіпорындардың банкротқа ұшырауы мүмкіндігін болжау әдістерін жан-жақты кешенді</w:t>
      </w:r>
      <w:r w:rsidRPr="00E227B3">
        <w:rPr>
          <w:rFonts w:ascii="Times New Roman" w:hAnsi="Times New Roman" w:cs="Times New Roman"/>
          <w:color w:val="0070C0"/>
          <w:sz w:val="28"/>
          <w:szCs w:val="28"/>
          <w:lang w:val="kk-KZ"/>
        </w:rPr>
        <w:t xml:space="preserve">                            </w:t>
      </w:r>
      <w:r w:rsidRPr="00E227B3">
        <w:rPr>
          <w:rFonts w:ascii="Times New Roman" w:hAnsi="Times New Roman" w:cs="Times New Roman"/>
          <w:color w:val="0070C0"/>
          <w:sz w:val="28"/>
          <w:szCs w:val="28"/>
          <w:highlight w:val="cyan"/>
          <w:lang w:val="kk-KZ"/>
        </w:rPr>
        <w:t>түсіндіру</w:t>
      </w:r>
    </w:p>
    <w:p w14:paraId="76FD5168" w14:textId="54385ABC" w:rsidR="00EF6081" w:rsidRPr="00E227B3" w:rsidRDefault="00EF6081">
      <w:pPr>
        <w:rPr>
          <w:color w:val="FF0000"/>
          <w:lang w:val="kk-KZ"/>
        </w:rPr>
      </w:pPr>
    </w:p>
    <w:p w14:paraId="3D835831" w14:textId="77777777" w:rsidR="00B63654" w:rsidRPr="00B95FE0" w:rsidRDefault="00B63654" w:rsidP="00B63654">
      <w:pPr>
        <w:tabs>
          <w:tab w:val="left" w:pos="3402"/>
        </w:tabs>
        <w:ind w:firstLine="567"/>
        <w:jc w:val="both"/>
        <w:rPr>
          <w:rFonts w:ascii="Times New Roman" w:hAnsi="Times New Roman" w:cs="Times New Roman"/>
          <w:sz w:val="32"/>
          <w:szCs w:val="32"/>
          <w:lang w:val="kk-KZ"/>
        </w:rPr>
      </w:pPr>
      <w:r w:rsidRPr="00B95FE0">
        <w:rPr>
          <w:rFonts w:ascii="Times New Roman" w:hAnsi="Times New Roman" w:cs="Times New Roman"/>
          <w:sz w:val="32"/>
          <w:szCs w:val="32"/>
          <w:lang w:val="kk-KZ"/>
        </w:rPr>
        <w:t>Банкроттық - бұл жеке кәсіпкерлер мен заңды тұлғалар өз қызметі барысында кездесетін кең таралған мәселе. Біздің елімізде жыл сайын көптеген ұйымдар банкротқа ұшырайды; сондықтан қолайсыз тенденцияларды дер кезінде анықтау аса маңызды.</w:t>
      </w:r>
    </w:p>
    <w:p w14:paraId="72DB30C1" w14:textId="77777777" w:rsidR="00B63654" w:rsidRPr="00B95FE0" w:rsidRDefault="00B63654" w:rsidP="00B63654">
      <w:pPr>
        <w:tabs>
          <w:tab w:val="left" w:pos="3402"/>
        </w:tabs>
        <w:ind w:firstLine="567"/>
        <w:jc w:val="both"/>
        <w:rPr>
          <w:rFonts w:ascii="Times New Roman" w:hAnsi="Times New Roman" w:cs="Times New Roman"/>
          <w:sz w:val="32"/>
          <w:szCs w:val="32"/>
          <w:lang w:val="kk-KZ"/>
        </w:rPr>
      </w:pPr>
      <w:r w:rsidRPr="00B95FE0">
        <w:rPr>
          <w:rFonts w:ascii="Times New Roman" w:hAnsi="Times New Roman" w:cs="Times New Roman"/>
          <w:sz w:val="32"/>
          <w:szCs w:val="32"/>
          <w:lang w:val="kk-KZ"/>
        </w:rPr>
        <w:t xml:space="preserve">        Банкроттық – қолма-қол ақшаның жоқтығынан ұйымның өзінің қарыздық міндеттемелерін төлеуге және ағымдағы негізгі қызметін қаржыландыруға қабілетсіздігі. Банкроттықтың негізгі белгісі – қарызды төлеудің 3 айдан астам кешігуі.</w:t>
      </w:r>
    </w:p>
    <w:p w14:paraId="5DEA5DF6" w14:textId="77777777" w:rsidR="00B63654" w:rsidRPr="00B95FE0" w:rsidRDefault="00B63654" w:rsidP="00B63654">
      <w:pPr>
        <w:tabs>
          <w:tab w:val="left" w:pos="3402"/>
        </w:tabs>
        <w:ind w:firstLine="567"/>
        <w:jc w:val="both"/>
        <w:rPr>
          <w:rFonts w:ascii="Times New Roman" w:hAnsi="Times New Roman" w:cs="Times New Roman"/>
          <w:sz w:val="32"/>
          <w:szCs w:val="32"/>
          <w:lang w:val="kk-KZ"/>
        </w:rPr>
      </w:pPr>
      <w:r w:rsidRPr="00B95FE0">
        <w:rPr>
          <w:rFonts w:ascii="Times New Roman" w:hAnsi="Times New Roman" w:cs="Times New Roman"/>
          <w:sz w:val="32"/>
          <w:szCs w:val="32"/>
          <w:lang w:val="kk-KZ"/>
        </w:rPr>
        <w:t>Банкроттықтың ықтималдығы зерттелетін ұйымның ағымдағы қаржылық жағдайының болжамды сипаттамаларының бірі болып табылады. Кәсіпорын басшылығы банкроттық ықтималдылығын мезгіл-мезгіл талдап, қажетті шараларды дер кезінде қабылдаса, ықтималдықты үнемі төмен деңгейде ұстай алады.</w:t>
      </w:r>
    </w:p>
    <w:p w14:paraId="03239E55" w14:textId="77777777" w:rsidR="00B63654" w:rsidRPr="00B95FE0" w:rsidRDefault="00B63654" w:rsidP="00B63654">
      <w:pPr>
        <w:tabs>
          <w:tab w:val="left" w:pos="3402"/>
        </w:tabs>
        <w:ind w:firstLine="567"/>
        <w:jc w:val="both"/>
        <w:rPr>
          <w:rFonts w:ascii="Times New Roman" w:hAnsi="Times New Roman" w:cs="Times New Roman"/>
          <w:sz w:val="32"/>
          <w:szCs w:val="32"/>
          <w:lang w:val="kk-KZ"/>
        </w:rPr>
      </w:pPr>
      <w:r w:rsidRPr="00B95FE0">
        <w:rPr>
          <w:rFonts w:ascii="Times New Roman" w:hAnsi="Times New Roman" w:cs="Times New Roman"/>
          <w:sz w:val="32"/>
          <w:szCs w:val="32"/>
          <w:lang w:val="kk-KZ"/>
        </w:rPr>
        <w:t xml:space="preserve">        Қазіргі уақытта кәсіпорынның банкрот болу ықтималдығын бағалаудың әртүрлі әдістері бар. Нарықтық экономикада ең дәл болып банкроттықты болжаудың көп факторлы модельдері табылады, олар әдетте бес-жеті қаржылық көрсеткіштерден тұрады.</w:t>
      </w:r>
    </w:p>
    <w:p w14:paraId="087DCEF1" w14:textId="77777777" w:rsidR="00B63654" w:rsidRPr="00B95FE0" w:rsidRDefault="00B63654" w:rsidP="00B63654">
      <w:pPr>
        <w:tabs>
          <w:tab w:val="left" w:pos="3402"/>
        </w:tabs>
        <w:ind w:firstLine="567"/>
        <w:jc w:val="both"/>
        <w:rPr>
          <w:rFonts w:ascii="Times New Roman" w:hAnsi="Times New Roman" w:cs="Times New Roman"/>
          <w:sz w:val="32"/>
          <w:szCs w:val="32"/>
          <w:lang w:val="kk-KZ"/>
        </w:rPr>
      </w:pPr>
      <w:r w:rsidRPr="00B95FE0">
        <w:rPr>
          <w:rFonts w:ascii="Times New Roman" w:hAnsi="Times New Roman" w:cs="Times New Roman"/>
          <w:sz w:val="32"/>
          <w:szCs w:val="32"/>
          <w:lang w:val="kk-KZ"/>
        </w:rPr>
        <w:t xml:space="preserve">        Іс жүзінде банкроттық ықтималдығын бағалау үшін Альтманның «Z-есеп» деп аталатын көрсеткіш жиі қолданылады. </w:t>
      </w:r>
      <w:r w:rsidRPr="00B95FE0">
        <w:rPr>
          <w:rFonts w:ascii="Times New Roman" w:hAnsi="Times New Roman" w:cs="Times New Roman"/>
          <w:sz w:val="32"/>
          <w:szCs w:val="32"/>
          <w:lang w:val="kk-KZ"/>
        </w:rPr>
        <w:lastRenderedPageBreak/>
        <w:t>Қорытынды банкроттық ықтималдылық коэффициенті Z кәсіпорынның экономикалық әлеуетін және оның өткен кезеңдегі жұмыс нәтижелерін сипаттайтын бес көрсеткіштің функциясы болып табылады: активтер мен пассивтердің құрылымы, табыстылық және айналым. Көрсеткіштердің әрқайсысына статистикалық әдістермен белгіленген белгілі бір салмақ берілді.</w:t>
      </w:r>
    </w:p>
    <w:p w14:paraId="5D789F89" w14:textId="77777777" w:rsidR="00B63654" w:rsidRPr="00B95FE0" w:rsidRDefault="00B63654" w:rsidP="00B63654">
      <w:pPr>
        <w:ind w:firstLine="567"/>
        <w:jc w:val="both"/>
        <w:rPr>
          <w:rFonts w:ascii="Times New Roman" w:hAnsi="Times New Roman" w:cs="Times New Roman"/>
          <w:sz w:val="32"/>
          <w:szCs w:val="32"/>
          <w:lang w:val="kk-KZ"/>
        </w:rPr>
      </w:pPr>
    </w:p>
    <w:p w14:paraId="778D2D23" w14:textId="77777777" w:rsidR="00B63654" w:rsidRPr="00B95FE0" w:rsidRDefault="00B63654" w:rsidP="00B63654">
      <w:pPr>
        <w:ind w:firstLine="567"/>
        <w:jc w:val="both"/>
        <w:rPr>
          <w:rFonts w:ascii="Times New Roman" w:hAnsi="Times New Roman" w:cs="Times New Roman"/>
          <w:sz w:val="32"/>
          <w:szCs w:val="32"/>
          <w:lang w:val="kk-KZ"/>
        </w:rPr>
      </w:pPr>
      <w:r w:rsidRPr="00B95FE0">
        <w:rPr>
          <w:rFonts w:ascii="Times New Roman" w:hAnsi="Times New Roman" w:cs="Times New Roman"/>
          <w:sz w:val="32"/>
          <w:szCs w:val="32"/>
          <w:lang w:val="kk-KZ"/>
        </w:rPr>
        <w:t>Z = 1,2 * K1 + 1,4 * K2 + 3,3 * K3 + 0,6 * K4 + K5, где</w:t>
      </w:r>
    </w:p>
    <w:p w14:paraId="7E099B96" w14:textId="77777777" w:rsidR="00B63654" w:rsidRPr="00B95FE0" w:rsidRDefault="00B63654" w:rsidP="00B63654">
      <w:pPr>
        <w:ind w:firstLine="567"/>
        <w:jc w:val="both"/>
        <w:rPr>
          <w:rFonts w:ascii="Times New Roman" w:hAnsi="Times New Roman" w:cs="Times New Roman"/>
          <w:sz w:val="32"/>
          <w:szCs w:val="32"/>
          <w:lang w:val="kk-KZ"/>
        </w:rPr>
      </w:pPr>
    </w:p>
    <w:p w14:paraId="51A2BDB5" w14:textId="77777777" w:rsidR="00B63654" w:rsidRPr="00B95FE0" w:rsidRDefault="00B63654" w:rsidP="00B63654">
      <w:pPr>
        <w:ind w:firstLine="567"/>
        <w:jc w:val="both"/>
        <w:rPr>
          <w:rFonts w:ascii="Times New Roman" w:hAnsi="Times New Roman" w:cs="Times New Roman"/>
          <w:sz w:val="32"/>
          <w:szCs w:val="32"/>
          <w:lang w:val="kk-KZ"/>
        </w:rPr>
      </w:pPr>
      <w:r w:rsidRPr="00B95FE0">
        <w:rPr>
          <w:rFonts w:ascii="Times New Roman" w:hAnsi="Times New Roman" w:cs="Times New Roman"/>
          <w:sz w:val="32"/>
          <w:szCs w:val="32"/>
          <w:lang w:val="kk-KZ"/>
        </w:rPr>
        <w:t>K1 —. ұйымның жалпы активтеріндегі айналым құралдарының үлесі. Көрсеткіш ұйымның өтімділік дәрежесін сипаттайды.</w:t>
      </w:r>
    </w:p>
    <w:p w14:paraId="6B54981A" w14:textId="77777777" w:rsidR="00B63654" w:rsidRPr="00B95FE0" w:rsidRDefault="00B63654" w:rsidP="00B63654">
      <w:pPr>
        <w:ind w:firstLine="567"/>
        <w:jc w:val="both"/>
        <w:rPr>
          <w:rFonts w:ascii="Times New Roman" w:hAnsi="Times New Roman" w:cs="Times New Roman"/>
          <w:sz w:val="32"/>
          <w:szCs w:val="32"/>
          <w:lang w:val="kk-KZ"/>
        </w:rPr>
      </w:pPr>
      <w:r w:rsidRPr="00B95FE0">
        <w:rPr>
          <w:rFonts w:ascii="Times New Roman" w:hAnsi="Times New Roman" w:cs="Times New Roman"/>
          <w:sz w:val="32"/>
          <w:szCs w:val="32"/>
          <w:lang w:val="kk-KZ"/>
        </w:rPr>
        <w:t>K2 — рентабельность активов по нераспределенной прибыли. Показатель характеризует уровень финансового рычага организации. бөлінбеген пайда негізіндегі активтердің рентабельділігі. Көрсеткіш ұйымның қаржылық тетігі деңгейін сипаттайды.</w:t>
      </w:r>
    </w:p>
    <w:p w14:paraId="275C0500" w14:textId="77777777" w:rsidR="00B63654" w:rsidRPr="00B95FE0" w:rsidRDefault="00B63654" w:rsidP="00B63654">
      <w:pPr>
        <w:ind w:firstLine="567"/>
        <w:jc w:val="both"/>
        <w:rPr>
          <w:rFonts w:ascii="Times New Roman" w:hAnsi="Times New Roman" w:cs="Times New Roman"/>
          <w:sz w:val="32"/>
          <w:szCs w:val="32"/>
          <w:lang w:val="kk-KZ"/>
        </w:rPr>
      </w:pPr>
      <w:r w:rsidRPr="00B95FE0">
        <w:rPr>
          <w:rFonts w:ascii="Times New Roman" w:hAnsi="Times New Roman" w:cs="Times New Roman"/>
          <w:sz w:val="32"/>
          <w:szCs w:val="32"/>
          <w:lang w:val="kk-KZ"/>
        </w:rPr>
        <w:t>K3 — салықтарды төлегенге дейінгі пайдаға негізделген активтерді қайтару. Көрсеткіш ұйымның операциялық қызметінің тиімділігін сипаттайды.</w:t>
      </w:r>
    </w:p>
    <w:p w14:paraId="103885AE" w14:textId="77777777" w:rsidR="00B63654" w:rsidRPr="00B95FE0" w:rsidRDefault="00B63654" w:rsidP="00B63654">
      <w:pPr>
        <w:ind w:firstLine="567"/>
        <w:jc w:val="both"/>
        <w:rPr>
          <w:rFonts w:ascii="Times New Roman" w:hAnsi="Times New Roman" w:cs="Times New Roman"/>
          <w:sz w:val="32"/>
          <w:szCs w:val="32"/>
          <w:lang w:val="kk-KZ"/>
        </w:rPr>
      </w:pPr>
      <w:r w:rsidRPr="00B95FE0">
        <w:rPr>
          <w:rFonts w:ascii="Times New Roman" w:hAnsi="Times New Roman" w:cs="Times New Roman"/>
          <w:sz w:val="32"/>
          <w:szCs w:val="32"/>
          <w:lang w:val="kk-KZ"/>
        </w:rPr>
        <w:t>K4 — меншікті және қарыз капиталының қатынасы.</w:t>
      </w:r>
    </w:p>
    <w:p w14:paraId="636D0BEC" w14:textId="77777777" w:rsidR="00B63654" w:rsidRPr="00B95FE0" w:rsidRDefault="00B63654" w:rsidP="00B63654">
      <w:pPr>
        <w:ind w:firstLine="567"/>
        <w:jc w:val="both"/>
        <w:rPr>
          <w:rFonts w:ascii="Times New Roman" w:hAnsi="Times New Roman" w:cs="Times New Roman"/>
          <w:sz w:val="32"/>
          <w:szCs w:val="32"/>
          <w:lang w:val="kk-KZ"/>
        </w:rPr>
      </w:pPr>
      <w:r w:rsidRPr="00B95FE0">
        <w:rPr>
          <w:rFonts w:ascii="Times New Roman" w:hAnsi="Times New Roman" w:cs="Times New Roman"/>
          <w:sz w:val="32"/>
          <w:szCs w:val="32"/>
          <w:lang w:val="kk-KZ"/>
        </w:rPr>
        <w:t>K5 — активтер айналымы. Көрсеткіш кәсіпорын активтерінің табыстылығын сипаттайды.</w:t>
      </w:r>
    </w:p>
    <w:p w14:paraId="696F40E9" w14:textId="77777777" w:rsidR="00B63654" w:rsidRPr="00B95FE0" w:rsidRDefault="00B63654" w:rsidP="00B63654">
      <w:pPr>
        <w:ind w:firstLine="567"/>
        <w:jc w:val="both"/>
        <w:rPr>
          <w:rFonts w:ascii="Times New Roman" w:hAnsi="Times New Roman" w:cs="Times New Roman"/>
          <w:sz w:val="32"/>
          <w:szCs w:val="32"/>
          <w:lang w:val="kk-KZ"/>
        </w:rPr>
      </w:pPr>
      <w:r w:rsidRPr="00B95FE0">
        <w:rPr>
          <w:rFonts w:ascii="Times New Roman" w:hAnsi="Times New Roman" w:cs="Times New Roman"/>
          <w:sz w:val="32"/>
          <w:szCs w:val="32"/>
          <w:lang w:val="kk-KZ"/>
        </w:rPr>
        <w:t>«Z-есеп» мәніне байланысты белгілі бір шкала бойынша банкроттық ықтималдығы екі жыл ішінде бағаланады. Ұйымды талдау кезінде банкроттық ықтималдығының ауқымына емес, осы көрсеткіштің динамикасына назар аудару керек.</w:t>
      </w:r>
    </w:p>
    <w:p w14:paraId="6C1A253A" w14:textId="77777777" w:rsidR="00B63654" w:rsidRPr="00B95FE0" w:rsidRDefault="00B63654" w:rsidP="00B63654">
      <w:pPr>
        <w:ind w:firstLine="567"/>
        <w:jc w:val="both"/>
        <w:rPr>
          <w:rFonts w:ascii="Times New Roman" w:hAnsi="Times New Roman" w:cs="Times New Roman"/>
          <w:sz w:val="32"/>
          <w:szCs w:val="32"/>
          <w:lang w:val="kk-KZ"/>
        </w:rPr>
      </w:pPr>
      <w:r w:rsidRPr="00B95FE0">
        <w:rPr>
          <w:rFonts w:ascii="Times New Roman" w:hAnsi="Times New Roman" w:cs="Times New Roman"/>
          <w:sz w:val="32"/>
          <w:szCs w:val="32"/>
          <w:lang w:val="kk-KZ"/>
        </w:rPr>
        <w:t>Altman Z-балы банкроттық тәуекелін ғана емес, сонымен қатар несиелік қабілеттілік деңгейін де анықтауға мүмкіндік береді, сондықтан оны банктер қарыз алушының несиелік қабілетін, қаржылық тұрақтылығын және банкроттықтың ықтималдығын бағалау үшін пайдаланады.</w:t>
      </w:r>
    </w:p>
    <w:p w14:paraId="42130234" w14:textId="77777777" w:rsidR="00B63654" w:rsidRPr="00B95FE0" w:rsidRDefault="00B63654" w:rsidP="00B63654">
      <w:pPr>
        <w:spacing w:after="0" w:line="240" w:lineRule="auto"/>
        <w:ind w:firstLine="567"/>
        <w:jc w:val="both"/>
        <w:rPr>
          <w:rFonts w:ascii="Times New Roman" w:hAnsi="Times New Roman" w:cs="Times New Roman"/>
          <w:sz w:val="32"/>
          <w:szCs w:val="32"/>
          <w:lang w:val="kk-KZ"/>
        </w:rPr>
      </w:pPr>
      <w:r w:rsidRPr="00B95FE0">
        <w:rPr>
          <w:rFonts w:ascii="Times New Roman" w:hAnsi="Times New Roman" w:cs="Times New Roman"/>
          <w:sz w:val="32"/>
          <w:szCs w:val="32"/>
          <w:lang w:val="kk-KZ"/>
        </w:rPr>
        <w:lastRenderedPageBreak/>
        <w:t>21 ғасыр жағдайында ұйымдар санының артуы және соның нәтижесінде</w:t>
      </w:r>
    </w:p>
    <w:p w14:paraId="6E486087" w14:textId="77777777" w:rsidR="00B63654" w:rsidRPr="00B95FE0" w:rsidRDefault="00B63654" w:rsidP="00B63654">
      <w:pPr>
        <w:spacing w:after="0" w:line="240" w:lineRule="auto"/>
        <w:ind w:firstLine="567"/>
        <w:jc w:val="both"/>
        <w:rPr>
          <w:rFonts w:ascii="Times New Roman" w:hAnsi="Times New Roman" w:cs="Times New Roman"/>
          <w:sz w:val="32"/>
          <w:szCs w:val="32"/>
          <w:lang w:val="kk-KZ"/>
        </w:rPr>
      </w:pPr>
      <w:r w:rsidRPr="00B95FE0">
        <w:rPr>
          <w:rFonts w:ascii="Times New Roman" w:hAnsi="Times New Roman" w:cs="Times New Roman"/>
          <w:sz w:val="32"/>
          <w:szCs w:val="32"/>
          <w:lang w:val="kk-KZ"/>
        </w:rPr>
        <w:t>барлық дерлік сегменттердегі бәсекелестік. Бұл компаниялардың нарықтық конъюнктураның өзгеруіне сезімтал болуына әкеледі, ал тауарлар мен қызметтер нарығында бәсекеге қабілетті болып қалу үшін компаниялар тиімділікті арттыру қажет. Кез келген ұйым қаржылық жағдайдың тұрақсыздығы, төлем қабілетсіздігі, банкроттық проблемасына тап болуы мүмкін. Бұл мақаланың мақсаты – шағын және орта бизнестің банкроттығын болжау тәсілдерін зерттеу.</w:t>
      </w:r>
    </w:p>
    <w:p w14:paraId="69ABFA80" w14:textId="77777777" w:rsidR="00B63654" w:rsidRPr="00B95FE0" w:rsidRDefault="00B63654" w:rsidP="00B63654">
      <w:pPr>
        <w:ind w:firstLine="567"/>
        <w:jc w:val="both"/>
        <w:rPr>
          <w:rFonts w:ascii="Times New Roman" w:hAnsi="Times New Roman" w:cs="Times New Roman"/>
          <w:sz w:val="32"/>
          <w:szCs w:val="32"/>
          <w:lang w:val="kk-KZ"/>
        </w:rPr>
      </w:pPr>
      <w:r w:rsidRPr="00B95FE0">
        <w:rPr>
          <w:rFonts w:ascii="Times New Roman" w:hAnsi="Times New Roman" w:cs="Times New Roman"/>
          <w:sz w:val="32"/>
          <w:szCs w:val="32"/>
          <w:lang w:val="kk-KZ"/>
        </w:rPr>
        <w:t>Нәтижелер қаржылық есеп беру сапасының төмендігі және модельдерді құру үшін пайдаланылатын деректердің болмауы проблемасы болып табылатын компаниялардың төлем қабілетсіздігін болжау әдістерінің тиімсіздігін көрсетті.</w:t>
      </w:r>
    </w:p>
    <w:p w14:paraId="05B5EA3A" w14:textId="77777777" w:rsidR="00B63654" w:rsidRPr="00B95FE0" w:rsidRDefault="00B63654" w:rsidP="00B63654">
      <w:pPr>
        <w:spacing w:after="0" w:line="240" w:lineRule="auto"/>
        <w:ind w:firstLine="567"/>
        <w:jc w:val="both"/>
        <w:rPr>
          <w:rFonts w:ascii="Times New Roman" w:hAnsi="Times New Roman" w:cs="Times New Roman"/>
          <w:sz w:val="32"/>
          <w:szCs w:val="32"/>
          <w:lang w:val="kk-KZ"/>
        </w:rPr>
      </w:pPr>
      <w:r w:rsidRPr="00B95FE0">
        <w:rPr>
          <w:rFonts w:ascii="Times New Roman" w:hAnsi="Times New Roman" w:cs="Times New Roman"/>
          <w:sz w:val="32"/>
          <w:szCs w:val="32"/>
          <w:lang w:val="kk-KZ"/>
        </w:rPr>
        <w:t>Қазақстандағы экономикалық қатынастар өте жоғары дәрежеде сипатталады</w:t>
      </w:r>
    </w:p>
    <w:p w14:paraId="2EE771DD" w14:textId="77777777" w:rsidR="00B63654" w:rsidRPr="00B95FE0" w:rsidRDefault="00B63654" w:rsidP="00B63654">
      <w:pPr>
        <w:spacing w:after="0" w:line="240" w:lineRule="auto"/>
        <w:ind w:firstLine="567"/>
        <w:jc w:val="both"/>
        <w:rPr>
          <w:rFonts w:ascii="Times New Roman" w:hAnsi="Times New Roman" w:cs="Times New Roman"/>
          <w:sz w:val="32"/>
          <w:szCs w:val="32"/>
          <w:lang w:val="kk-KZ"/>
        </w:rPr>
      </w:pPr>
      <w:r w:rsidRPr="00B95FE0">
        <w:rPr>
          <w:rFonts w:ascii="Times New Roman" w:hAnsi="Times New Roman" w:cs="Times New Roman"/>
          <w:sz w:val="32"/>
          <w:szCs w:val="32"/>
          <w:lang w:val="kk-KZ"/>
        </w:rPr>
        <w:t>сыртқы және ішкі экономикалық факторлардың әсерінен кәсіпорындардың төлем қабілетсіздігінің тәуекелін айтарлықтай арттыратын құбылмалылық. Динамикалық және бәсекелес нарық жағдайында әрбір бизнес жоғары немесе төмендеген тәуекелге тап болады.</w:t>
      </w:r>
    </w:p>
    <w:p w14:paraId="0007E702" w14:textId="77777777" w:rsidR="00B63654" w:rsidRPr="00B95FE0" w:rsidRDefault="00B63654" w:rsidP="00B63654">
      <w:pPr>
        <w:ind w:firstLine="567"/>
        <w:jc w:val="both"/>
        <w:rPr>
          <w:rFonts w:ascii="Times New Roman" w:hAnsi="Times New Roman" w:cs="Times New Roman"/>
          <w:sz w:val="32"/>
          <w:szCs w:val="32"/>
          <w:lang w:val="kk-KZ"/>
        </w:rPr>
      </w:pPr>
      <w:r w:rsidRPr="00B95FE0">
        <w:rPr>
          <w:rFonts w:ascii="Times New Roman" w:hAnsi="Times New Roman" w:cs="Times New Roman"/>
          <w:sz w:val="32"/>
          <w:szCs w:val="32"/>
          <w:lang w:val="kk-KZ"/>
        </w:rPr>
        <w:t>Ешбір компания оның қызметі мәңгілікке жалғасатынына, оның қызметтері әрқашан сұранысқа ие болатынына және сұраныстың ауытқуына байланысты қызмет ауқымын өзгертуге, қызметкерлерді жұмыстан шығаруға, қосымша шығындарға және т.б. қажет болмайтынына кепілдік бермейді. Жиі , бизнес басшылары жоғары пайда алу үшін тәуекелді әрекеттерге барады.</w:t>
      </w:r>
    </w:p>
    <w:p w14:paraId="4A35E249" w14:textId="77777777" w:rsidR="00B63654" w:rsidRPr="00B95FE0" w:rsidRDefault="00B63654" w:rsidP="00B63654">
      <w:pPr>
        <w:ind w:firstLine="567"/>
        <w:jc w:val="both"/>
        <w:rPr>
          <w:rFonts w:ascii="Times New Roman" w:hAnsi="Times New Roman" w:cs="Times New Roman"/>
          <w:sz w:val="32"/>
          <w:szCs w:val="32"/>
          <w:lang w:val="kk-KZ"/>
        </w:rPr>
      </w:pPr>
      <w:r w:rsidRPr="00B95FE0">
        <w:rPr>
          <w:rFonts w:ascii="Times New Roman" w:hAnsi="Times New Roman" w:cs="Times New Roman"/>
          <w:sz w:val="32"/>
          <w:szCs w:val="32"/>
          <w:lang w:val="kk-KZ"/>
        </w:rPr>
        <w:t>Өздеріңіз білетіндей, кәсіпорынның қаржылық жағдайы – бұл кәсіпорынның қаржылық ресурстарының болуын, орналасуын, пайдаланылуын көрсететін және бірге экономиканың тұрақтылығын, жағдайын анықтайтын жалпыланған абсолютті және салыстырмалы статистикалық көрсеткіштер жүйесімен сипатталатын күрделі категория. компанияның және оның іскерлік серіктес ретіндегі өкілеттігі.</w:t>
      </w:r>
    </w:p>
    <w:p w14:paraId="1036EAF5" w14:textId="77777777" w:rsidR="00B63654" w:rsidRPr="00B95FE0" w:rsidRDefault="00B63654" w:rsidP="00B63654">
      <w:pPr>
        <w:ind w:firstLine="567"/>
        <w:jc w:val="both"/>
        <w:rPr>
          <w:rFonts w:ascii="Times New Roman" w:hAnsi="Times New Roman" w:cs="Times New Roman"/>
          <w:sz w:val="32"/>
          <w:szCs w:val="32"/>
          <w:lang w:val="kk-KZ"/>
        </w:rPr>
      </w:pPr>
      <w:r w:rsidRPr="00B95FE0">
        <w:rPr>
          <w:rFonts w:ascii="Times New Roman" w:hAnsi="Times New Roman" w:cs="Times New Roman"/>
          <w:sz w:val="32"/>
          <w:szCs w:val="32"/>
          <w:lang w:val="kk-KZ"/>
        </w:rPr>
        <w:t xml:space="preserve">Қаржылық жағдайдың критерийлері негізінде тәуекел деңгейін болжау басқарушылық шешімдерді қабылдаудың ең қолайлы </w:t>
      </w:r>
      <w:r w:rsidRPr="00B95FE0">
        <w:rPr>
          <w:rFonts w:ascii="Times New Roman" w:hAnsi="Times New Roman" w:cs="Times New Roman"/>
          <w:sz w:val="32"/>
          <w:szCs w:val="32"/>
          <w:lang w:val="kk-KZ"/>
        </w:rPr>
        <w:lastRenderedPageBreak/>
        <w:t>құралы болып табылады және көптеген қолданбаларға ие. Оны жоспарлау көкжиегін жеңілдету және кеңейту үшін көптеген баламалары бар жағдайды модельдеу кезінде қуатты аналитикалық ресурс ретінде пайдалануға болады, ең бастысы, кәсіпорын дағдарысының алдын алуға болады.</w:t>
      </w:r>
    </w:p>
    <w:p w14:paraId="25E0715A" w14:textId="77777777" w:rsidR="00B63654" w:rsidRPr="00B95FE0" w:rsidRDefault="00B63654" w:rsidP="00B63654">
      <w:pPr>
        <w:ind w:firstLine="567"/>
        <w:jc w:val="both"/>
        <w:rPr>
          <w:rFonts w:ascii="Times New Roman" w:hAnsi="Times New Roman" w:cs="Times New Roman"/>
          <w:sz w:val="32"/>
          <w:szCs w:val="32"/>
          <w:lang w:val="kk-KZ"/>
        </w:rPr>
      </w:pPr>
      <w:r w:rsidRPr="00B95FE0">
        <w:rPr>
          <w:rFonts w:ascii="Times New Roman" w:hAnsi="Times New Roman" w:cs="Times New Roman"/>
          <w:sz w:val="32"/>
          <w:szCs w:val="32"/>
          <w:lang w:val="kk-KZ"/>
        </w:rPr>
        <w:t>Тәуекелді бағаламаудың ең ауыр нәтижесі – банкроттық, ол тек компания үшін ғана емес, сонымен бірге оның қызметкерлері, басқа компаниялар, мемлекет және қоғам үшін де жағымсыз салдарға әкеледі.</w:t>
      </w:r>
    </w:p>
    <w:p w14:paraId="2E6953F3" w14:textId="77777777" w:rsidR="00B63654" w:rsidRPr="00B95FE0" w:rsidRDefault="00B63654" w:rsidP="00B63654">
      <w:pPr>
        <w:ind w:firstLine="567"/>
        <w:jc w:val="both"/>
        <w:rPr>
          <w:rFonts w:ascii="Times New Roman" w:hAnsi="Times New Roman" w:cs="Times New Roman"/>
          <w:sz w:val="32"/>
          <w:szCs w:val="32"/>
          <w:lang w:val="kk-KZ"/>
        </w:rPr>
      </w:pPr>
      <w:r w:rsidRPr="00B95FE0">
        <w:rPr>
          <w:rFonts w:ascii="Times New Roman" w:hAnsi="Times New Roman" w:cs="Times New Roman"/>
          <w:sz w:val="32"/>
          <w:szCs w:val="32"/>
          <w:lang w:val="kk-KZ"/>
        </w:rPr>
        <w:t>Соңғы онжылдықта әртүрлі меншік нысанындағы көптеген кәсіпорындар өмір сүрудің алдында тұр. Бұған ең алдымен Қазақстандағы экономиканы реформалау және әлемдік қауымдастықта дағдарыстың басталуы әсер етті.</w:t>
      </w:r>
    </w:p>
    <w:p w14:paraId="19C66B58" w14:textId="77777777" w:rsidR="00B63654" w:rsidRPr="00B95FE0" w:rsidRDefault="00B63654" w:rsidP="00B63654">
      <w:pPr>
        <w:ind w:firstLine="567"/>
        <w:jc w:val="both"/>
        <w:rPr>
          <w:rFonts w:ascii="Times New Roman" w:hAnsi="Times New Roman" w:cs="Times New Roman"/>
          <w:sz w:val="32"/>
          <w:szCs w:val="32"/>
          <w:lang w:val="kk-KZ"/>
        </w:rPr>
      </w:pPr>
      <w:r w:rsidRPr="00B95FE0">
        <w:rPr>
          <w:rFonts w:ascii="Times New Roman" w:hAnsi="Times New Roman" w:cs="Times New Roman"/>
          <w:sz w:val="32"/>
          <w:szCs w:val="32"/>
          <w:lang w:val="kk-KZ"/>
        </w:rPr>
        <w:t>Кәсіпорындардың банкроттығы экономистердің ең көп зерттейтін мәселелерінің біріне айналды. Соңғы бірнеше жылда халық табысының төмендеуіне байланысты банкроттықтың басқарушылық, мәдени, этикалық, психологиялық және тіпті философиялық аспектілеріне көбірек көңіл бөлінуде. Осындай тұрақсыз және болжауға болмайтын ортада кәсіпорынның болашақ жағдайын болжау маңызды екені сөзсіз.</w:t>
      </w:r>
    </w:p>
    <w:p w14:paraId="6C10CF2E" w14:textId="77777777" w:rsidR="00B63654" w:rsidRPr="00B95FE0" w:rsidRDefault="00B63654" w:rsidP="00B63654">
      <w:pPr>
        <w:spacing w:after="0" w:line="240" w:lineRule="auto"/>
        <w:ind w:firstLine="567"/>
        <w:jc w:val="both"/>
        <w:rPr>
          <w:rFonts w:ascii="Times New Roman" w:hAnsi="Times New Roman" w:cs="Times New Roman"/>
          <w:sz w:val="32"/>
          <w:szCs w:val="32"/>
          <w:lang w:val="kk-KZ"/>
        </w:rPr>
      </w:pPr>
      <w:r w:rsidRPr="00B95FE0">
        <w:rPr>
          <w:rFonts w:ascii="Times New Roman" w:hAnsi="Times New Roman" w:cs="Times New Roman"/>
          <w:sz w:val="32"/>
          <w:szCs w:val="32"/>
          <w:lang w:val="kk-KZ"/>
        </w:rPr>
        <w:t>Компанияның төлем қабілетсіздігін болжаудың бір жолы - пайдалану</w:t>
      </w:r>
    </w:p>
    <w:p w14:paraId="5BE90B19" w14:textId="77777777" w:rsidR="00B63654" w:rsidRPr="00B95FE0" w:rsidRDefault="00B63654" w:rsidP="00B63654">
      <w:pPr>
        <w:spacing w:after="0" w:line="240" w:lineRule="auto"/>
        <w:ind w:firstLine="567"/>
        <w:jc w:val="both"/>
        <w:rPr>
          <w:rFonts w:ascii="Times New Roman" w:hAnsi="Times New Roman" w:cs="Times New Roman"/>
          <w:sz w:val="32"/>
          <w:szCs w:val="32"/>
          <w:lang w:val="kk-KZ"/>
        </w:rPr>
      </w:pPr>
      <w:r w:rsidRPr="00B95FE0">
        <w:rPr>
          <w:rFonts w:ascii="Times New Roman" w:hAnsi="Times New Roman" w:cs="Times New Roman"/>
          <w:sz w:val="32"/>
          <w:szCs w:val="32"/>
          <w:lang w:val="kk-KZ"/>
        </w:rPr>
        <w:t>банкроттықты болжау модельдері деп аталады. Болжау үлгілерін көптеген мүдделі тараптар компанияның төлем қабілетсіздігін болжау немесе алдын алу үшін пайдаланады.</w:t>
      </w:r>
    </w:p>
    <w:p w14:paraId="165BB3CC" w14:textId="77777777" w:rsidR="00B63654" w:rsidRPr="00B95FE0" w:rsidRDefault="00B63654" w:rsidP="00B63654">
      <w:pPr>
        <w:spacing w:after="0" w:line="240" w:lineRule="auto"/>
        <w:ind w:firstLine="567"/>
        <w:jc w:val="both"/>
        <w:rPr>
          <w:rFonts w:ascii="Times New Roman" w:hAnsi="Times New Roman" w:cs="Times New Roman"/>
          <w:sz w:val="32"/>
          <w:szCs w:val="32"/>
          <w:lang w:val="kk-KZ"/>
        </w:rPr>
      </w:pPr>
    </w:p>
    <w:p w14:paraId="570D5A4C" w14:textId="77777777" w:rsidR="00B63654" w:rsidRPr="00B95FE0" w:rsidRDefault="00B63654" w:rsidP="00B63654">
      <w:pPr>
        <w:ind w:firstLine="567"/>
        <w:jc w:val="both"/>
        <w:rPr>
          <w:rFonts w:ascii="Times New Roman" w:hAnsi="Times New Roman" w:cs="Times New Roman"/>
          <w:sz w:val="32"/>
          <w:szCs w:val="32"/>
          <w:lang w:val="kk-KZ"/>
        </w:rPr>
      </w:pPr>
      <w:r w:rsidRPr="00B95FE0">
        <w:rPr>
          <w:rFonts w:ascii="Times New Roman" w:hAnsi="Times New Roman" w:cs="Times New Roman"/>
          <w:sz w:val="32"/>
          <w:szCs w:val="32"/>
          <w:lang w:val="kk-KZ"/>
        </w:rPr>
        <w:t>Болжаудың ұзақ кезеңі ішінде жоғары дәлдік бұл модельдердің қалаулы ерекшелігі болып табылады. Банкроттықты болжауды ғылыми модельдеудің бастамасы бір өлшемді тәсілмен салынды, содан кейін көп нұсқалы тәсіл зерттелді, қаржылық емес айнымалылар қолданылды және кейінгі кезеңдерде болжау дәлдігін арттыру үшін әртүрлі бағалау әдістері қолданылды.</w:t>
      </w:r>
    </w:p>
    <w:p w14:paraId="364DF080" w14:textId="77777777" w:rsidR="00B63654" w:rsidRPr="00B95FE0" w:rsidRDefault="00B63654" w:rsidP="00B63654">
      <w:pPr>
        <w:ind w:firstLine="567"/>
        <w:jc w:val="both"/>
        <w:rPr>
          <w:rFonts w:ascii="Times New Roman" w:hAnsi="Times New Roman" w:cs="Times New Roman"/>
          <w:sz w:val="32"/>
          <w:szCs w:val="32"/>
          <w:lang w:val="kk-KZ"/>
        </w:rPr>
      </w:pPr>
      <w:r w:rsidRPr="00B95FE0">
        <w:rPr>
          <w:rFonts w:ascii="Times New Roman" w:hAnsi="Times New Roman" w:cs="Times New Roman"/>
          <w:sz w:val="32"/>
          <w:szCs w:val="32"/>
          <w:lang w:val="kk-KZ"/>
        </w:rPr>
        <w:t xml:space="preserve">Дәстүрлі үлгілерде қаржылық айнымалыларды болжау мүмкіндігінің сәтсіздігі бір жылдық кезең үшін жоғары, бірақ одан кейін тез төмендейді. Дегенмен, ұзақ мерзімге тиімді болжау үлгісін </w:t>
      </w:r>
      <w:r w:rsidRPr="00B95FE0">
        <w:rPr>
          <w:rFonts w:ascii="Times New Roman" w:hAnsi="Times New Roman" w:cs="Times New Roman"/>
          <w:sz w:val="32"/>
          <w:szCs w:val="32"/>
          <w:lang w:val="kk-KZ"/>
        </w:rPr>
        <w:lastRenderedPageBreak/>
        <w:t>жасау қаржылық коэффициенттердің тұрақсыздығына және бизнес циклімен бірге ауытқуларға байланысты өте қиын. Атап айтқанда, шағын және орта кәсіпорындардың қаржылық көрсеткіштері көбінесе уақыт бойынша тұрақсыз және сенімді ақпарат бермейді.</w:t>
      </w:r>
    </w:p>
    <w:p w14:paraId="67101EA3" w14:textId="77777777" w:rsidR="00B63654" w:rsidRPr="00B95FE0" w:rsidRDefault="00B63654" w:rsidP="00B63654">
      <w:pPr>
        <w:ind w:firstLine="567"/>
        <w:jc w:val="both"/>
        <w:rPr>
          <w:rFonts w:ascii="Times New Roman" w:hAnsi="Times New Roman" w:cs="Times New Roman"/>
          <w:sz w:val="32"/>
          <w:szCs w:val="32"/>
          <w:lang w:val="kk-KZ"/>
        </w:rPr>
      </w:pPr>
      <w:r w:rsidRPr="00B95FE0">
        <w:rPr>
          <w:rFonts w:ascii="Times New Roman" w:hAnsi="Times New Roman" w:cs="Times New Roman"/>
          <w:sz w:val="32"/>
          <w:szCs w:val="32"/>
          <w:lang w:val="kk-KZ"/>
        </w:rPr>
        <w:t>Алайда қаржылық емес айнымалыларды пайдалану олардың үйлесімсіздігі мен шектеулі қолжетімділігіне байланысты халықаралық негізде мүмкін болуы екіталай. Сондықтан қаржылық емес коэффициенттерді зерттеу әдетте жекелеген елдерге (мысалы, АҚШ, Финляндия, Италия, Испания) назар аударады.</w:t>
      </w:r>
    </w:p>
    <w:p w14:paraId="70743FA2" w14:textId="77777777" w:rsidR="00B63654" w:rsidRPr="00B95FE0" w:rsidRDefault="00B63654" w:rsidP="00B63654">
      <w:pPr>
        <w:ind w:firstLine="567"/>
        <w:jc w:val="both"/>
        <w:rPr>
          <w:rFonts w:ascii="Times New Roman" w:hAnsi="Times New Roman" w:cs="Times New Roman"/>
          <w:sz w:val="32"/>
          <w:szCs w:val="32"/>
          <w:lang w:val="kk-KZ"/>
        </w:rPr>
      </w:pPr>
      <w:r w:rsidRPr="00B95FE0">
        <w:rPr>
          <w:rFonts w:ascii="Times New Roman" w:hAnsi="Times New Roman" w:cs="Times New Roman"/>
          <w:sz w:val="32"/>
          <w:szCs w:val="32"/>
          <w:lang w:val="kk-KZ"/>
        </w:rPr>
        <w:t>Қазақстанда құрылып жатқан кәсіпорындардың болжамды істен шығу үлгілерінің саны өсіп келеді, бірақ қазіргі уақытта олардың тиімділігін бағалайтын ауқымды зерттеулер жоқ. Шетел әдебиетінде де болжау әдістерінің сапасын арттыру жолдары туралы белсенді пікірталас жүріп жатыр.</w:t>
      </w:r>
    </w:p>
    <w:p w14:paraId="36BA23B0" w14:textId="77777777" w:rsidR="00B63654" w:rsidRPr="00B95FE0" w:rsidRDefault="00B63654" w:rsidP="00B63654">
      <w:pPr>
        <w:ind w:firstLine="567"/>
        <w:jc w:val="both"/>
        <w:rPr>
          <w:rFonts w:ascii="Times New Roman" w:hAnsi="Times New Roman" w:cs="Times New Roman"/>
          <w:sz w:val="32"/>
          <w:szCs w:val="32"/>
          <w:lang w:val="kk-KZ"/>
        </w:rPr>
      </w:pPr>
      <w:r w:rsidRPr="00B95FE0">
        <w:rPr>
          <w:rFonts w:ascii="Times New Roman" w:hAnsi="Times New Roman" w:cs="Times New Roman"/>
          <w:sz w:val="32"/>
          <w:szCs w:val="32"/>
          <w:lang w:val="kk-KZ"/>
        </w:rPr>
        <w:t>Кәсіпорындардың төлем қабілетсіздігін болжау үшін банкроттықты болжау модельдері кеңінен қолданылады, алайда бірқатар шектеулерге байланысты олардың дәлдігі төмен болуы мүмкін.</w:t>
      </w:r>
    </w:p>
    <w:p w14:paraId="1DF7D7E7" w14:textId="77777777" w:rsidR="00B63654" w:rsidRPr="00B95FE0" w:rsidRDefault="00B63654" w:rsidP="00B63654">
      <w:pPr>
        <w:spacing w:after="0" w:line="240" w:lineRule="auto"/>
        <w:ind w:firstLine="567"/>
        <w:jc w:val="both"/>
        <w:rPr>
          <w:rFonts w:ascii="Times New Roman" w:hAnsi="Times New Roman" w:cs="Times New Roman"/>
          <w:sz w:val="32"/>
          <w:szCs w:val="32"/>
          <w:lang w:val="kk-KZ"/>
        </w:rPr>
      </w:pPr>
      <w:r w:rsidRPr="00B95FE0">
        <w:rPr>
          <w:rFonts w:ascii="Times New Roman" w:hAnsi="Times New Roman" w:cs="Times New Roman"/>
          <w:sz w:val="32"/>
          <w:szCs w:val="32"/>
          <w:lang w:val="kk-KZ"/>
        </w:rPr>
        <w:t>Дұрыс сапалық және сандық айнымалыларды қалай таңдау керек - бұл маңызды мәселе</w:t>
      </w:r>
    </w:p>
    <w:p w14:paraId="48227EE7" w14:textId="77777777" w:rsidR="00B63654" w:rsidRPr="00B95FE0" w:rsidRDefault="00B63654" w:rsidP="00B63654">
      <w:pPr>
        <w:spacing w:after="0" w:line="240" w:lineRule="auto"/>
        <w:ind w:firstLine="567"/>
        <w:jc w:val="both"/>
        <w:rPr>
          <w:rFonts w:ascii="Times New Roman" w:hAnsi="Times New Roman" w:cs="Times New Roman"/>
          <w:sz w:val="32"/>
          <w:szCs w:val="32"/>
          <w:lang w:val="kk-KZ"/>
        </w:rPr>
      </w:pPr>
      <w:r w:rsidRPr="00B95FE0">
        <w:rPr>
          <w:rFonts w:ascii="Times New Roman" w:hAnsi="Times New Roman" w:cs="Times New Roman"/>
          <w:sz w:val="32"/>
          <w:szCs w:val="32"/>
          <w:lang w:val="kk-KZ"/>
        </w:rPr>
        <w:t>төлем қабілетсіздігін болжауды модельдеу. Экономистердің зерттеулері жекелеген компаниялар үшін болжау моделін құру үшін қай қаржылық коэффициенттердің ең жақсы екеніне қатысты айнымалыларды таңдаудың теориялық негізі жоқ екенін көрсетеді.</w:t>
      </w:r>
    </w:p>
    <w:p w14:paraId="6E6B306B" w14:textId="77777777" w:rsidR="00B63654" w:rsidRPr="00B95FE0" w:rsidRDefault="00B63654" w:rsidP="00B63654">
      <w:pPr>
        <w:ind w:firstLine="567"/>
        <w:jc w:val="both"/>
        <w:rPr>
          <w:rFonts w:ascii="Times New Roman" w:hAnsi="Times New Roman" w:cs="Times New Roman"/>
          <w:sz w:val="32"/>
          <w:szCs w:val="32"/>
          <w:lang w:val="kk-KZ"/>
        </w:rPr>
      </w:pPr>
      <w:r w:rsidRPr="00B95FE0">
        <w:rPr>
          <w:rFonts w:ascii="Times New Roman" w:hAnsi="Times New Roman" w:cs="Times New Roman"/>
          <w:sz w:val="32"/>
          <w:szCs w:val="32"/>
          <w:lang w:val="kk-KZ"/>
        </w:rPr>
        <w:t>Дүниежүзілік тәжірибе көрсеткендей, банкроттық кез келген қазіргі нарық үшін сөзсіз көрініс болып табылады, онда дәрменсіздік капиталды қайта бөлудің нарықтық құралы ретінде пайдаланылады, сонымен қатар қоғамның экономикалық дамуының объективті процестерін көрсетеді. Бұл кәсіпорын мен оның қызметкерлері үшін ғана емес, басқалар үшін де көптеген жағымсыз салдарға әкеледі.</w:t>
      </w:r>
    </w:p>
    <w:p w14:paraId="212D642C" w14:textId="77777777" w:rsidR="00B63654" w:rsidRPr="00B95FE0" w:rsidRDefault="00B63654" w:rsidP="00B63654">
      <w:pPr>
        <w:spacing w:after="0" w:line="240" w:lineRule="auto"/>
        <w:ind w:firstLine="567"/>
        <w:jc w:val="both"/>
        <w:rPr>
          <w:rFonts w:ascii="Times New Roman" w:hAnsi="Times New Roman" w:cs="Times New Roman"/>
          <w:sz w:val="32"/>
          <w:szCs w:val="32"/>
          <w:lang w:val="kk-KZ"/>
        </w:rPr>
      </w:pPr>
      <w:r w:rsidRPr="00B95FE0">
        <w:rPr>
          <w:rFonts w:ascii="Times New Roman" w:hAnsi="Times New Roman" w:cs="Times New Roman"/>
          <w:sz w:val="32"/>
          <w:szCs w:val="32"/>
          <w:lang w:val="kk-KZ"/>
        </w:rPr>
        <w:t xml:space="preserve">Өндірістік қуаттың жоғалуы, ұлттық экономиканың жалпы бәсекеге қабілеттілігінің әлсіреуі, мемлекеттік бюджетке салықтың төленбеуі, жұмыссыздықтың өсуі, жалпы ұлттық өмір сүру деңгейінің төмендеуі, болашаққа деген сенімсіздік, т.б. негізгі </w:t>
      </w:r>
      <w:r w:rsidRPr="00B95FE0">
        <w:rPr>
          <w:rFonts w:ascii="Times New Roman" w:hAnsi="Times New Roman" w:cs="Times New Roman"/>
          <w:sz w:val="32"/>
          <w:szCs w:val="32"/>
          <w:lang w:val="kk-KZ"/>
        </w:rPr>
        <w:lastRenderedPageBreak/>
        <w:t>экономикалық және әлеуметтік мәселелер ретінде қарастыруға болады.</w:t>
      </w:r>
    </w:p>
    <w:p w14:paraId="10FDBBA9" w14:textId="28F73C09" w:rsidR="0075553B" w:rsidRPr="00E227B3" w:rsidRDefault="00B63654" w:rsidP="00B63654">
      <w:pPr>
        <w:spacing w:after="0" w:line="240" w:lineRule="auto"/>
        <w:ind w:firstLine="567"/>
        <w:jc w:val="both"/>
        <w:rPr>
          <w:lang w:val="kk-KZ"/>
        </w:rPr>
      </w:pPr>
      <w:r w:rsidRPr="00B95FE0">
        <w:rPr>
          <w:rFonts w:ascii="Times New Roman" w:hAnsi="Times New Roman" w:cs="Times New Roman"/>
          <w:sz w:val="32"/>
          <w:szCs w:val="32"/>
          <w:lang w:val="kk-KZ"/>
        </w:rPr>
        <w:t>Осылайша, әлемдік және отандық тәжірибе ұйымдардың қажеттілігін дәлелдеп отыр</w:t>
      </w:r>
      <w:r>
        <w:rPr>
          <w:rFonts w:ascii="Times New Roman" w:hAnsi="Times New Roman" w:cs="Times New Roman"/>
          <w:sz w:val="32"/>
          <w:szCs w:val="32"/>
          <w:lang w:val="kk-KZ"/>
        </w:rPr>
        <w:t xml:space="preserve"> </w:t>
      </w:r>
      <w:r w:rsidRPr="00B95FE0">
        <w:rPr>
          <w:rFonts w:ascii="Times New Roman" w:hAnsi="Times New Roman" w:cs="Times New Roman"/>
          <w:sz w:val="32"/>
          <w:szCs w:val="32"/>
          <w:lang w:val="kk-KZ"/>
        </w:rPr>
        <w:t>қазіргі нарықтағы дағдарысқа қарсы процедуралар</w:t>
      </w:r>
      <w:r>
        <w:rPr>
          <w:rFonts w:ascii="Times New Roman" w:hAnsi="Times New Roman" w:cs="Times New Roman"/>
          <w:sz w:val="32"/>
          <w:szCs w:val="32"/>
          <w:lang w:val="kk-KZ"/>
        </w:rPr>
        <w:t>.</w:t>
      </w:r>
    </w:p>
    <w:p w14:paraId="4E066837" w14:textId="66D8E5D0" w:rsidR="0075553B" w:rsidRPr="00E227B3" w:rsidRDefault="0075553B" w:rsidP="0075553B">
      <w:pPr>
        <w:rPr>
          <w:lang w:val="kk-KZ"/>
        </w:rPr>
      </w:pPr>
    </w:p>
    <w:p w14:paraId="29F5429E" w14:textId="41096A03" w:rsidR="0075553B" w:rsidRPr="00E227B3" w:rsidRDefault="0075553B" w:rsidP="0075553B">
      <w:pPr>
        <w:rPr>
          <w:lang w:val="kk-KZ"/>
        </w:rPr>
      </w:pPr>
    </w:p>
    <w:p w14:paraId="7EF3D4A9" w14:textId="77777777" w:rsidR="0075553B" w:rsidRPr="00B6511C" w:rsidRDefault="0075553B" w:rsidP="0075553B">
      <w:pPr>
        <w:rPr>
          <w:rFonts w:ascii="Times New Roman" w:hAnsi="Times New Roman" w:cs="Times New Roman"/>
          <w:sz w:val="24"/>
          <w:szCs w:val="24"/>
          <w:lang w:val="kk-KZ"/>
        </w:rPr>
      </w:pPr>
      <w:r w:rsidRPr="00B6511C">
        <w:rPr>
          <w:rFonts w:ascii="Times New Roman" w:hAnsi="Times New Roman" w:cs="Times New Roman"/>
          <w:sz w:val="24"/>
          <w:szCs w:val="24"/>
          <w:lang w:val="kk-KZ"/>
        </w:rPr>
        <w:t xml:space="preserve">                                                                        ӘДЕБИЕТТЕР</w:t>
      </w:r>
    </w:p>
    <w:p w14:paraId="6B324AEF" w14:textId="77777777" w:rsidR="0075553B" w:rsidRPr="00B6511C" w:rsidRDefault="0075553B" w:rsidP="0075553B">
      <w:pPr>
        <w:pStyle w:val="a4"/>
        <w:numPr>
          <w:ilvl w:val="0"/>
          <w:numId w:val="1"/>
        </w:numPr>
        <w:tabs>
          <w:tab w:val="left" w:pos="39"/>
        </w:tabs>
        <w:autoSpaceDE w:val="0"/>
        <w:autoSpaceDN w:val="0"/>
        <w:adjustRightInd w:val="0"/>
        <w:spacing w:after="0" w:line="240" w:lineRule="auto"/>
        <w:ind w:left="0" w:firstLine="37"/>
        <w:jc w:val="both"/>
        <w:rPr>
          <w:rFonts w:ascii="Times New Roman" w:hAnsi="Times New Roman" w:cs="Times New Roman"/>
          <w:color w:val="000000" w:themeColor="text1"/>
          <w:sz w:val="24"/>
          <w:szCs w:val="24"/>
          <w:lang w:val="kk-KZ"/>
        </w:rPr>
      </w:pPr>
      <w:r w:rsidRPr="0075553B">
        <w:rPr>
          <w:rFonts w:ascii="Times New Roman" w:hAnsi="Times New Roman" w:cs="Times New Roman"/>
          <w:sz w:val="24"/>
          <w:szCs w:val="24"/>
          <w:lang w:val="kk-KZ"/>
        </w:rPr>
        <w:tab/>
      </w:r>
      <w:bookmarkStart w:id="0" w:name="_Hlk92104819"/>
      <w:r w:rsidRPr="00B6511C">
        <w:rPr>
          <w:rFonts w:ascii="Times New Roman" w:eastAsia="Calibri" w:hAnsi="Times New Roman" w:cs="Times New Roman"/>
          <w:color w:val="000000" w:themeColor="text1"/>
          <w:sz w:val="24"/>
          <w:szCs w:val="24"/>
          <w:lang w:val="kk-KZ"/>
        </w:rPr>
        <w:t xml:space="preserve">Тоқаев </w:t>
      </w:r>
      <w:r w:rsidRPr="00B6511C">
        <w:rPr>
          <w:rFonts w:ascii="Times New Roman" w:hAnsi="Times New Roman" w:cs="Times New Roman"/>
          <w:color w:val="000000" w:themeColor="text1"/>
          <w:sz w:val="24"/>
          <w:szCs w:val="24"/>
          <w:lang w:val="kk-KZ"/>
        </w:rPr>
        <w:t>Қасым-Жомарт Тоқаев "Әділетті мемлекет. Біртұтас ұлт. Берекелі қоғам". - Астана, 2022 ж. 1 қыркүйек 2022 ж.</w:t>
      </w:r>
    </w:p>
    <w:p w14:paraId="03719044" w14:textId="77777777" w:rsidR="0075553B" w:rsidRPr="00B6511C" w:rsidRDefault="0075553B" w:rsidP="0075553B">
      <w:pPr>
        <w:tabs>
          <w:tab w:val="left" w:pos="39"/>
        </w:tabs>
        <w:spacing w:after="0" w:line="240" w:lineRule="auto"/>
        <w:jc w:val="both"/>
        <w:rPr>
          <w:rFonts w:ascii="Times New Roman" w:eastAsia="Calibri" w:hAnsi="Times New Roman" w:cs="Times New Roman"/>
          <w:color w:val="000000" w:themeColor="text1"/>
          <w:sz w:val="24"/>
          <w:szCs w:val="24"/>
          <w:lang w:val="kk-KZ"/>
        </w:rPr>
      </w:pPr>
      <w:r w:rsidRPr="00B6511C">
        <w:rPr>
          <w:rFonts w:ascii="Times New Roman" w:eastAsia="Calibri" w:hAnsi="Times New Roman" w:cs="Times New Roman"/>
          <w:color w:val="000000" w:themeColor="text1"/>
          <w:sz w:val="24"/>
          <w:szCs w:val="24"/>
          <w:lang w:val="kk-KZ"/>
        </w:rPr>
        <w:t>2.</w:t>
      </w:r>
      <w:r w:rsidRPr="00B6511C">
        <w:rPr>
          <w:rFonts w:ascii="Times New Roman" w:eastAsia="Calibri" w:hAnsi="Times New Roman" w:cs="Times New Roman"/>
          <w:color w:val="000000" w:themeColor="text1"/>
          <w:sz w:val="24"/>
          <w:szCs w:val="24"/>
          <w:lang w:val="kk-KZ"/>
        </w:rPr>
        <w:tab/>
        <w:t>Қазақстан Республикасының Конститутциясы-Астана: Елорда, 2008-56 б.</w:t>
      </w:r>
    </w:p>
    <w:p w14:paraId="36B8214C" w14:textId="77777777" w:rsidR="0075553B" w:rsidRPr="00B6511C" w:rsidRDefault="0075553B" w:rsidP="0075553B">
      <w:pPr>
        <w:tabs>
          <w:tab w:val="left" w:pos="39"/>
        </w:tabs>
        <w:spacing w:after="0" w:line="240" w:lineRule="auto"/>
        <w:jc w:val="both"/>
        <w:rPr>
          <w:rFonts w:ascii="Times New Roman" w:eastAsia="Calibri" w:hAnsi="Times New Roman" w:cs="Times New Roman"/>
          <w:color w:val="000000" w:themeColor="text1"/>
          <w:sz w:val="24"/>
          <w:szCs w:val="24"/>
          <w:lang w:val="kk-KZ"/>
        </w:rPr>
      </w:pPr>
      <w:r w:rsidRPr="00B6511C">
        <w:rPr>
          <w:rFonts w:ascii="Times New Roman" w:eastAsia="Calibri" w:hAnsi="Times New Roman" w:cs="Times New Roman"/>
          <w:color w:val="000000" w:themeColor="text1"/>
          <w:sz w:val="24"/>
          <w:szCs w:val="24"/>
          <w:lang w:val="kk-KZ"/>
        </w:rPr>
        <w:t>3.</w:t>
      </w:r>
      <w:r w:rsidRPr="00B6511C">
        <w:rPr>
          <w:rFonts w:ascii="Times New Roman" w:eastAsia="Calibri" w:hAnsi="Times New Roman" w:cs="Times New Roman"/>
          <w:color w:val="000000" w:themeColor="text1"/>
          <w:sz w:val="24"/>
          <w:szCs w:val="24"/>
          <w:lang w:val="kk-KZ"/>
        </w:rPr>
        <w:tab/>
      </w:r>
      <w:r w:rsidRPr="00B6511C">
        <w:rPr>
          <w:rStyle w:val="s1"/>
          <w:rFonts w:ascii="Times New Roman" w:eastAsiaTheme="majorEastAsia" w:hAnsi="Times New Roman" w:cs="Times New Roman"/>
          <w:sz w:val="24"/>
          <w:szCs w:val="24"/>
          <w:lang w:val="kk-KZ"/>
        </w:rPr>
        <w:t>Қазақстан Республикасының мемлекеттік қызметі туралы //ҚР Заңы (01.07.2021)</w:t>
      </w:r>
    </w:p>
    <w:p w14:paraId="50E23AF9" w14:textId="77777777" w:rsidR="0075553B" w:rsidRPr="00B6511C" w:rsidRDefault="0075553B" w:rsidP="0075553B">
      <w:pPr>
        <w:tabs>
          <w:tab w:val="left" w:pos="39"/>
        </w:tabs>
        <w:spacing w:after="0" w:line="240" w:lineRule="auto"/>
        <w:jc w:val="both"/>
        <w:rPr>
          <w:rFonts w:ascii="Times New Roman" w:eastAsia="Calibri" w:hAnsi="Times New Roman" w:cs="Times New Roman"/>
          <w:color w:val="000000" w:themeColor="text1"/>
          <w:sz w:val="24"/>
          <w:szCs w:val="24"/>
          <w:lang w:val="kk-KZ"/>
        </w:rPr>
      </w:pPr>
      <w:r w:rsidRPr="00B6511C">
        <w:rPr>
          <w:rFonts w:ascii="Times New Roman" w:eastAsia="Calibri" w:hAnsi="Times New Roman" w:cs="Times New Roman"/>
          <w:color w:val="000000" w:themeColor="text1"/>
          <w:sz w:val="24"/>
          <w:szCs w:val="24"/>
          <w:lang w:val="kk-KZ"/>
        </w:rPr>
        <w:t>4.</w:t>
      </w:r>
      <w:r w:rsidRPr="00B6511C">
        <w:rPr>
          <w:rFonts w:ascii="Times New Roman" w:eastAsia="Calibri" w:hAnsi="Times New Roman" w:cs="Times New Roman"/>
          <w:color w:val="000000" w:themeColor="text1"/>
          <w:sz w:val="24"/>
          <w:szCs w:val="24"/>
          <w:lang w:val="kk-KZ"/>
        </w:rPr>
        <w:tab/>
        <w:t xml:space="preserve"> Қазақстан Республикасында мемлекеттік басқаруды дамытудың 2030 жылға дейінгі  тұжырымдамасы//ҚР Президентінің 2021 жылғы 26 ақпандағы №522 Жарлығы </w:t>
      </w:r>
    </w:p>
    <w:p w14:paraId="11FD3E8C" w14:textId="77777777" w:rsidR="0075553B" w:rsidRPr="00B6511C" w:rsidRDefault="0075553B" w:rsidP="0075553B">
      <w:pPr>
        <w:tabs>
          <w:tab w:val="left" w:pos="39"/>
        </w:tabs>
        <w:spacing w:after="0" w:line="240" w:lineRule="auto"/>
        <w:jc w:val="both"/>
        <w:rPr>
          <w:rFonts w:ascii="Times New Roman" w:eastAsia="Calibri" w:hAnsi="Times New Roman" w:cs="Times New Roman"/>
          <w:color w:val="000000" w:themeColor="text1"/>
          <w:sz w:val="24"/>
          <w:szCs w:val="24"/>
          <w:lang w:val="kk-KZ"/>
        </w:rPr>
      </w:pPr>
      <w:r w:rsidRPr="00B6511C">
        <w:rPr>
          <w:rFonts w:ascii="Times New Roman" w:eastAsia="Calibri" w:hAnsi="Times New Roman" w:cs="Times New Roman"/>
          <w:color w:val="000000" w:themeColor="text1"/>
          <w:sz w:val="24"/>
          <w:szCs w:val="24"/>
          <w:lang w:val="kk-KZ"/>
        </w:rPr>
        <w:t>5. Қазақстан Республикасы мемлекеттік қызметшілерінің әдеп кодексі// ҚР Президентінің 2015 жылғы 29 желтоқсандағы № 153 Жарлығы</w:t>
      </w:r>
    </w:p>
    <w:p w14:paraId="3B553D67" w14:textId="77777777" w:rsidR="0075553B" w:rsidRPr="00B6511C" w:rsidRDefault="0075553B" w:rsidP="0075553B">
      <w:pPr>
        <w:pStyle w:val="a4"/>
        <w:numPr>
          <w:ilvl w:val="0"/>
          <w:numId w:val="2"/>
        </w:numPr>
        <w:shd w:val="clear" w:color="auto" w:fill="FFFFFF"/>
        <w:spacing w:after="0" w:line="240" w:lineRule="auto"/>
        <w:ind w:left="0" w:firstLine="0"/>
        <w:rPr>
          <w:rFonts w:ascii="Times New Roman" w:eastAsia="Times New Roman" w:hAnsi="Times New Roman" w:cs="Times New Roman"/>
          <w:color w:val="000000"/>
          <w:sz w:val="24"/>
          <w:szCs w:val="24"/>
        </w:rPr>
      </w:pPr>
      <w:r w:rsidRPr="00B6511C">
        <w:rPr>
          <w:rFonts w:ascii="Times New Roman" w:eastAsia="Times New Roman" w:hAnsi="Times New Roman" w:cs="Times New Roman"/>
          <w:color w:val="000000"/>
          <w:sz w:val="24"/>
          <w:szCs w:val="24"/>
        </w:rPr>
        <w:t xml:space="preserve">Бабушкина Е. А., Бирюкова О. Ю., Верещагина Л. С. Антикризисное управление. </w:t>
      </w:r>
      <w:r w:rsidRPr="00B6511C">
        <w:rPr>
          <w:rFonts w:ascii="Times New Roman" w:eastAsia="Times New Roman" w:hAnsi="Times New Roman" w:cs="Times New Roman"/>
          <w:color w:val="000000"/>
          <w:sz w:val="24"/>
          <w:szCs w:val="24"/>
          <w:lang w:val="kk-KZ"/>
        </w:rPr>
        <w:t xml:space="preserve">- </w:t>
      </w:r>
      <w:r w:rsidRPr="00B6511C">
        <w:rPr>
          <w:rFonts w:ascii="Times New Roman" w:eastAsia="Times New Roman" w:hAnsi="Times New Roman" w:cs="Times New Roman"/>
          <w:color w:val="000000"/>
          <w:sz w:val="24"/>
          <w:szCs w:val="24"/>
        </w:rPr>
        <w:t xml:space="preserve"> М.: T8RUGRAM, 2020</w:t>
      </w:r>
      <w:r w:rsidRPr="00B6511C">
        <w:rPr>
          <w:rFonts w:ascii="Times New Roman" w:eastAsia="Times New Roman" w:hAnsi="Times New Roman" w:cs="Times New Roman"/>
          <w:color w:val="000000"/>
          <w:sz w:val="24"/>
          <w:szCs w:val="24"/>
          <w:lang w:val="kk-KZ"/>
        </w:rPr>
        <w:t xml:space="preserve"> -</w:t>
      </w:r>
      <w:r w:rsidRPr="00B6511C">
        <w:rPr>
          <w:rFonts w:ascii="Times New Roman" w:eastAsia="Times New Roman" w:hAnsi="Times New Roman" w:cs="Times New Roman"/>
          <w:color w:val="000000"/>
          <w:sz w:val="24"/>
          <w:szCs w:val="24"/>
        </w:rPr>
        <w:t>160 c.</w:t>
      </w:r>
    </w:p>
    <w:p w14:paraId="50216944" w14:textId="77777777" w:rsidR="0075553B" w:rsidRPr="00B6511C" w:rsidRDefault="0075553B" w:rsidP="0075553B">
      <w:pPr>
        <w:pStyle w:val="a4"/>
        <w:numPr>
          <w:ilvl w:val="0"/>
          <w:numId w:val="2"/>
        </w:numPr>
        <w:shd w:val="clear" w:color="auto" w:fill="FFFFFF"/>
        <w:spacing w:after="0" w:line="240" w:lineRule="auto"/>
        <w:ind w:left="0" w:firstLine="0"/>
        <w:rPr>
          <w:rFonts w:ascii="Times New Roman" w:eastAsia="Times New Roman" w:hAnsi="Times New Roman" w:cs="Times New Roman"/>
          <w:color w:val="000000"/>
          <w:sz w:val="24"/>
          <w:szCs w:val="24"/>
        </w:rPr>
      </w:pPr>
      <w:r w:rsidRPr="00B6511C">
        <w:rPr>
          <w:rFonts w:ascii="Times New Roman" w:eastAsia="Times New Roman" w:hAnsi="Times New Roman" w:cs="Times New Roman"/>
          <w:color w:val="000000"/>
          <w:sz w:val="24"/>
          <w:szCs w:val="24"/>
        </w:rPr>
        <w:t xml:space="preserve">Бобылева А. З. Антикризисное управление: механизмы государства, технологии бизнеса в 2 частях. Часть 1. </w:t>
      </w:r>
      <w:r w:rsidRPr="00B6511C">
        <w:rPr>
          <w:rFonts w:ascii="Times New Roman" w:eastAsia="Times New Roman" w:hAnsi="Times New Roman" w:cs="Times New Roman"/>
          <w:color w:val="000000"/>
          <w:sz w:val="24"/>
          <w:szCs w:val="24"/>
          <w:lang w:val="kk-KZ"/>
        </w:rPr>
        <w:t xml:space="preserve">- </w:t>
      </w:r>
      <w:r w:rsidRPr="00B6511C">
        <w:rPr>
          <w:rFonts w:ascii="Times New Roman" w:eastAsia="Times New Roman" w:hAnsi="Times New Roman" w:cs="Times New Roman"/>
          <w:color w:val="000000"/>
          <w:sz w:val="24"/>
          <w:szCs w:val="24"/>
        </w:rPr>
        <w:t xml:space="preserve">М.: </w:t>
      </w:r>
      <w:proofErr w:type="spellStart"/>
      <w:r w:rsidRPr="00B6511C">
        <w:rPr>
          <w:rFonts w:ascii="Times New Roman" w:eastAsia="Times New Roman" w:hAnsi="Times New Roman" w:cs="Times New Roman"/>
          <w:color w:val="000000"/>
          <w:sz w:val="24"/>
          <w:szCs w:val="24"/>
        </w:rPr>
        <w:t>Юрайт</w:t>
      </w:r>
      <w:proofErr w:type="spellEnd"/>
      <w:r w:rsidRPr="00B6511C">
        <w:rPr>
          <w:rFonts w:ascii="Times New Roman" w:eastAsia="Times New Roman" w:hAnsi="Times New Roman" w:cs="Times New Roman"/>
          <w:color w:val="000000"/>
          <w:sz w:val="24"/>
          <w:szCs w:val="24"/>
        </w:rPr>
        <w:t xml:space="preserve">, 2020 </w:t>
      </w:r>
      <w:r w:rsidRPr="00B6511C">
        <w:rPr>
          <w:rFonts w:ascii="Times New Roman" w:eastAsia="Times New Roman" w:hAnsi="Times New Roman" w:cs="Times New Roman"/>
          <w:color w:val="000000"/>
          <w:sz w:val="24"/>
          <w:szCs w:val="24"/>
          <w:lang w:val="kk-KZ"/>
        </w:rPr>
        <w:t>-</w:t>
      </w:r>
      <w:r w:rsidRPr="00B6511C">
        <w:rPr>
          <w:rFonts w:ascii="Times New Roman" w:eastAsia="Times New Roman" w:hAnsi="Times New Roman" w:cs="Times New Roman"/>
          <w:color w:val="000000"/>
          <w:sz w:val="24"/>
          <w:szCs w:val="24"/>
        </w:rPr>
        <w:t xml:space="preserve"> 285 c.</w:t>
      </w:r>
    </w:p>
    <w:p w14:paraId="2CD02F2B" w14:textId="77777777" w:rsidR="0075553B" w:rsidRPr="00B6511C" w:rsidRDefault="0075553B" w:rsidP="0075553B">
      <w:pPr>
        <w:numPr>
          <w:ilvl w:val="0"/>
          <w:numId w:val="2"/>
        </w:numPr>
        <w:shd w:val="clear" w:color="auto" w:fill="FFFFFF"/>
        <w:tabs>
          <w:tab w:val="num" w:pos="360"/>
        </w:tabs>
        <w:spacing w:after="0" w:line="240" w:lineRule="auto"/>
        <w:ind w:left="0" w:firstLine="0"/>
        <w:rPr>
          <w:rFonts w:ascii="Times New Roman" w:eastAsia="Times New Roman" w:hAnsi="Times New Roman" w:cs="Times New Roman"/>
          <w:color w:val="000000"/>
          <w:sz w:val="24"/>
          <w:szCs w:val="24"/>
        </w:rPr>
      </w:pPr>
      <w:r w:rsidRPr="00B6511C">
        <w:rPr>
          <w:rFonts w:ascii="Times New Roman" w:eastAsia="Times New Roman" w:hAnsi="Times New Roman" w:cs="Times New Roman"/>
          <w:color w:val="000000"/>
          <w:sz w:val="24"/>
          <w:szCs w:val="24"/>
        </w:rPr>
        <w:t xml:space="preserve">Бобылева А. З. Антикризисное управление: механизмы государства, технологии бизнеса в 2 частях. Часть 2. </w:t>
      </w:r>
      <w:r w:rsidRPr="00B6511C">
        <w:rPr>
          <w:rFonts w:ascii="Times New Roman" w:eastAsia="Times New Roman" w:hAnsi="Times New Roman" w:cs="Times New Roman"/>
          <w:color w:val="000000"/>
          <w:sz w:val="24"/>
          <w:szCs w:val="24"/>
          <w:lang w:val="kk-KZ"/>
        </w:rPr>
        <w:t xml:space="preserve">- </w:t>
      </w:r>
      <w:r w:rsidRPr="00B6511C">
        <w:rPr>
          <w:rFonts w:ascii="Times New Roman" w:eastAsia="Times New Roman" w:hAnsi="Times New Roman" w:cs="Times New Roman"/>
          <w:color w:val="000000"/>
          <w:sz w:val="24"/>
          <w:szCs w:val="24"/>
        </w:rPr>
        <w:t xml:space="preserve">М.: </w:t>
      </w:r>
      <w:proofErr w:type="spellStart"/>
      <w:r w:rsidRPr="00B6511C">
        <w:rPr>
          <w:rFonts w:ascii="Times New Roman" w:eastAsia="Times New Roman" w:hAnsi="Times New Roman" w:cs="Times New Roman"/>
          <w:color w:val="000000"/>
          <w:sz w:val="24"/>
          <w:szCs w:val="24"/>
        </w:rPr>
        <w:t>Юрайт</w:t>
      </w:r>
      <w:proofErr w:type="spellEnd"/>
      <w:r w:rsidRPr="00B6511C">
        <w:rPr>
          <w:rFonts w:ascii="Times New Roman" w:eastAsia="Times New Roman" w:hAnsi="Times New Roman" w:cs="Times New Roman"/>
          <w:color w:val="000000"/>
          <w:sz w:val="24"/>
          <w:szCs w:val="24"/>
        </w:rPr>
        <w:t xml:space="preserve">, 2020 </w:t>
      </w:r>
      <w:r w:rsidRPr="00B6511C">
        <w:rPr>
          <w:rFonts w:ascii="Times New Roman" w:eastAsia="Times New Roman" w:hAnsi="Times New Roman" w:cs="Times New Roman"/>
          <w:color w:val="000000"/>
          <w:sz w:val="24"/>
          <w:szCs w:val="24"/>
          <w:lang w:val="kk-KZ"/>
        </w:rPr>
        <w:t>-</w:t>
      </w:r>
      <w:r w:rsidRPr="00B6511C">
        <w:rPr>
          <w:rFonts w:ascii="Times New Roman" w:eastAsia="Times New Roman" w:hAnsi="Times New Roman" w:cs="Times New Roman"/>
          <w:color w:val="000000"/>
          <w:sz w:val="24"/>
          <w:szCs w:val="24"/>
        </w:rPr>
        <w:t xml:space="preserve"> 280 c.</w:t>
      </w:r>
    </w:p>
    <w:p w14:paraId="49AE59D0" w14:textId="77777777" w:rsidR="0075553B" w:rsidRPr="00B6511C" w:rsidRDefault="0075553B" w:rsidP="0075553B">
      <w:pPr>
        <w:numPr>
          <w:ilvl w:val="0"/>
          <w:numId w:val="2"/>
        </w:numPr>
        <w:shd w:val="clear" w:color="auto" w:fill="FFFFFF"/>
        <w:tabs>
          <w:tab w:val="num" w:pos="360"/>
        </w:tabs>
        <w:spacing w:after="0" w:line="240" w:lineRule="auto"/>
        <w:ind w:left="0" w:firstLine="0"/>
        <w:rPr>
          <w:rFonts w:ascii="Times New Roman" w:eastAsia="Times New Roman" w:hAnsi="Times New Roman" w:cs="Times New Roman"/>
          <w:color w:val="000000"/>
          <w:sz w:val="24"/>
          <w:szCs w:val="24"/>
        </w:rPr>
      </w:pPr>
      <w:r w:rsidRPr="00B6511C">
        <w:rPr>
          <w:rFonts w:ascii="Times New Roman" w:eastAsia="Times New Roman" w:hAnsi="Times New Roman" w:cs="Times New Roman"/>
          <w:color w:val="000000"/>
          <w:sz w:val="24"/>
          <w:szCs w:val="24"/>
        </w:rPr>
        <w:t xml:space="preserve">Бобылева А. З. Государственное антикризисное управление в нефтяной отрасли. </w:t>
      </w:r>
      <w:r w:rsidRPr="00B6511C">
        <w:rPr>
          <w:rFonts w:ascii="Times New Roman" w:eastAsia="Times New Roman" w:hAnsi="Times New Roman" w:cs="Times New Roman"/>
          <w:color w:val="000000"/>
          <w:sz w:val="24"/>
          <w:szCs w:val="24"/>
          <w:lang w:val="kk-KZ"/>
        </w:rPr>
        <w:t>-</w:t>
      </w:r>
      <w:r w:rsidRPr="00B6511C">
        <w:rPr>
          <w:rFonts w:ascii="Times New Roman" w:eastAsia="Times New Roman" w:hAnsi="Times New Roman" w:cs="Times New Roman"/>
          <w:color w:val="000000"/>
          <w:sz w:val="24"/>
          <w:szCs w:val="24"/>
        </w:rPr>
        <w:t xml:space="preserve"> М.: </w:t>
      </w:r>
      <w:proofErr w:type="spellStart"/>
      <w:r w:rsidRPr="00B6511C">
        <w:rPr>
          <w:rFonts w:ascii="Times New Roman" w:eastAsia="Times New Roman" w:hAnsi="Times New Roman" w:cs="Times New Roman"/>
          <w:color w:val="000000"/>
          <w:sz w:val="24"/>
          <w:szCs w:val="24"/>
        </w:rPr>
        <w:t>Юрайт</w:t>
      </w:r>
      <w:proofErr w:type="spellEnd"/>
      <w:r w:rsidRPr="00B6511C">
        <w:rPr>
          <w:rFonts w:ascii="Times New Roman" w:eastAsia="Times New Roman" w:hAnsi="Times New Roman" w:cs="Times New Roman"/>
          <w:color w:val="000000"/>
          <w:sz w:val="24"/>
          <w:szCs w:val="24"/>
        </w:rPr>
        <w:t xml:space="preserve">, 2020 </w:t>
      </w:r>
      <w:r w:rsidRPr="00B6511C">
        <w:rPr>
          <w:rFonts w:ascii="Times New Roman" w:eastAsia="Times New Roman" w:hAnsi="Times New Roman" w:cs="Times New Roman"/>
          <w:color w:val="000000"/>
          <w:sz w:val="24"/>
          <w:szCs w:val="24"/>
          <w:lang w:val="kk-KZ"/>
        </w:rPr>
        <w:t>-</w:t>
      </w:r>
      <w:r w:rsidRPr="00B6511C">
        <w:rPr>
          <w:rFonts w:ascii="Times New Roman" w:eastAsia="Times New Roman" w:hAnsi="Times New Roman" w:cs="Times New Roman"/>
          <w:color w:val="000000"/>
          <w:sz w:val="24"/>
          <w:szCs w:val="24"/>
        </w:rPr>
        <w:t xml:space="preserve"> 327 c.</w:t>
      </w:r>
    </w:p>
    <w:p w14:paraId="40B86E8F" w14:textId="77777777" w:rsidR="0075553B" w:rsidRPr="00B6511C" w:rsidRDefault="0075553B" w:rsidP="0075553B">
      <w:pPr>
        <w:numPr>
          <w:ilvl w:val="0"/>
          <w:numId w:val="2"/>
        </w:numPr>
        <w:shd w:val="clear" w:color="auto" w:fill="FFFFFF"/>
        <w:tabs>
          <w:tab w:val="num" w:pos="360"/>
        </w:tabs>
        <w:spacing w:after="0" w:line="240" w:lineRule="auto"/>
        <w:ind w:left="0" w:firstLine="0"/>
        <w:rPr>
          <w:rFonts w:ascii="Times New Roman" w:eastAsia="Times New Roman" w:hAnsi="Times New Roman" w:cs="Times New Roman"/>
          <w:color w:val="000000"/>
          <w:sz w:val="24"/>
          <w:szCs w:val="24"/>
        </w:rPr>
      </w:pPr>
      <w:r w:rsidRPr="00B6511C">
        <w:rPr>
          <w:rFonts w:ascii="Times New Roman" w:eastAsia="Times New Roman" w:hAnsi="Times New Roman" w:cs="Times New Roman"/>
          <w:color w:val="000000"/>
          <w:sz w:val="24"/>
          <w:szCs w:val="24"/>
        </w:rPr>
        <w:t xml:space="preserve">Борщова А. В., Ермилина Д. А., </w:t>
      </w:r>
      <w:proofErr w:type="spellStart"/>
      <w:r w:rsidRPr="00B6511C">
        <w:rPr>
          <w:rFonts w:ascii="Times New Roman" w:eastAsia="Times New Roman" w:hAnsi="Times New Roman" w:cs="Times New Roman"/>
          <w:color w:val="000000"/>
          <w:sz w:val="24"/>
          <w:szCs w:val="24"/>
        </w:rPr>
        <w:t>Санталова</w:t>
      </w:r>
      <w:proofErr w:type="spellEnd"/>
      <w:r w:rsidRPr="00B6511C">
        <w:rPr>
          <w:rFonts w:ascii="Times New Roman" w:eastAsia="Times New Roman" w:hAnsi="Times New Roman" w:cs="Times New Roman"/>
          <w:color w:val="000000"/>
          <w:sz w:val="24"/>
          <w:szCs w:val="24"/>
        </w:rPr>
        <w:t xml:space="preserve"> М. С. Антикризисное управление социально-экономическими системами</w:t>
      </w:r>
      <w:r w:rsidRPr="00B6511C">
        <w:rPr>
          <w:rFonts w:ascii="Times New Roman" w:eastAsia="Times New Roman" w:hAnsi="Times New Roman" w:cs="Times New Roman"/>
          <w:color w:val="000000"/>
          <w:sz w:val="24"/>
          <w:szCs w:val="24"/>
          <w:lang w:val="kk-KZ"/>
        </w:rPr>
        <w:t xml:space="preserve"> - </w:t>
      </w:r>
      <w:r w:rsidRPr="00B6511C">
        <w:rPr>
          <w:rFonts w:ascii="Times New Roman" w:eastAsia="Times New Roman" w:hAnsi="Times New Roman" w:cs="Times New Roman"/>
          <w:color w:val="000000"/>
          <w:sz w:val="24"/>
          <w:szCs w:val="24"/>
        </w:rPr>
        <w:t xml:space="preserve">М.: Дашков </w:t>
      </w:r>
      <w:proofErr w:type="gramStart"/>
      <w:r w:rsidRPr="00B6511C">
        <w:rPr>
          <w:rFonts w:ascii="Times New Roman" w:eastAsia="Times New Roman" w:hAnsi="Times New Roman" w:cs="Times New Roman"/>
          <w:color w:val="000000"/>
          <w:sz w:val="24"/>
          <w:szCs w:val="24"/>
        </w:rPr>
        <w:t>и Ко</w:t>
      </w:r>
      <w:proofErr w:type="gramEnd"/>
      <w:r w:rsidRPr="00B6511C">
        <w:rPr>
          <w:rFonts w:ascii="Times New Roman" w:eastAsia="Times New Roman" w:hAnsi="Times New Roman" w:cs="Times New Roman"/>
          <w:color w:val="000000"/>
          <w:sz w:val="24"/>
          <w:szCs w:val="24"/>
        </w:rPr>
        <w:t xml:space="preserve">, 2019 </w:t>
      </w:r>
      <w:r w:rsidRPr="00B6511C">
        <w:rPr>
          <w:rFonts w:ascii="Times New Roman" w:eastAsia="Times New Roman" w:hAnsi="Times New Roman" w:cs="Times New Roman"/>
          <w:color w:val="000000"/>
          <w:sz w:val="24"/>
          <w:szCs w:val="24"/>
          <w:lang w:val="kk-KZ"/>
        </w:rPr>
        <w:t xml:space="preserve">- </w:t>
      </w:r>
      <w:r w:rsidRPr="00B6511C">
        <w:rPr>
          <w:rFonts w:ascii="Times New Roman" w:eastAsia="Times New Roman" w:hAnsi="Times New Roman" w:cs="Times New Roman"/>
          <w:color w:val="000000"/>
          <w:sz w:val="24"/>
          <w:szCs w:val="24"/>
        </w:rPr>
        <w:t>236 c.</w:t>
      </w:r>
    </w:p>
    <w:p w14:paraId="7E76304C" w14:textId="77777777" w:rsidR="0075553B" w:rsidRPr="00B6511C" w:rsidRDefault="0075553B" w:rsidP="0075553B">
      <w:pPr>
        <w:numPr>
          <w:ilvl w:val="0"/>
          <w:numId w:val="2"/>
        </w:numPr>
        <w:shd w:val="clear" w:color="auto" w:fill="FFFFFF"/>
        <w:tabs>
          <w:tab w:val="num" w:pos="360"/>
        </w:tabs>
        <w:spacing w:after="0" w:line="240" w:lineRule="auto"/>
        <w:ind w:left="0" w:firstLine="0"/>
        <w:rPr>
          <w:rFonts w:ascii="Times New Roman" w:eastAsia="Times New Roman" w:hAnsi="Times New Roman" w:cs="Times New Roman"/>
          <w:color w:val="000000"/>
          <w:sz w:val="24"/>
          <w:szCs w:val="24"/>
        </w:rPr>
      </w:pPr>
      <w:r w:rsidRPr="00B6511C">
        <w:rPr>
          <w:rFonts w:ascii="Times New Roman" w:eastAsia="Times New Roman" w:hAnsi="Times New Roman" w:cs="Times New Roman"/>
          <w:color w:val="000000"/>
          <w:sz w:val="24"/>
          <w:szCs w:val="24"/>
        </w:rPr>
        <w:t xml:space="preserve">Борщова А. В., Ермилина Д. А., </w:t>
      </w:r>
      <w:proofErr w:type="spellStart"/>
      <w:r w:rsidRPr="00B6511C">
        <w:rPr>
          <w:rFonts w:ascii="Times New Roman" w:eastAsia="Times New Roman" w:hAnsi="Times New Roman" w:cs="Times New Roman"/>
          <w:color w:val="000000"/>
          <w:sz w:val="24"/>
          <w:szCs w:val="24"/>
        </w:rPr>
        <w:t>Санталова</w:t>
      </w:r>
      <w:proofErr w:type="spellEnd"/>
      <w:r w:rsidRPr="00B6511C">
        <w:rPr>
          <w:rFonts w:ascii="Times New Roman" w:eastAsia="Times New Roman" w:hAnsi="Times New Roman" w:cs="Times New Roman"/>
          <w:color w:val="000000"/>
          <w:sz w:val="24"/>
          <w:szCs w:val="24"/>
        </w:rPr>
        <w:t xml:space="preserve"> М. С. Антикризисное управление социально-экономическими системами </w:t>
      </w:r>
      <w:r w:rsidRPr="00B6511C">
        <w:rPr>
          <w:rFonts w:ascii="Times New Roman" w:eastAsia="Times New Roman" w:hAnsi="Times New Roman" w:cs="Times New Roman"/>
          <w:color w:val="000000"/>
          <w:sz w:val="24"/>
          <w:szCs w:val="24"/>
          <w:lang w:val="kk-KZ"/>
        </w:rPr>
        <w:t xml:space="preserve">- </w:t>
      </w:r>
      <w:r w:rsidRPr="00B6511C">
        <w:rPr>
          <w:rFonts w:ascii="Times New Roman" w:eastAsia="Times New Roman" w:hAnsi="Times New Roman" w:cs="Times New Roman"/>
          <w:color w:val="000000"/>
          <w:sz w:val="24"/>
          <w:szCs w:val="24"/>
        </w:rPr>
        <w:t>М.: Дашков и К, 2021</w:t>
      </w:r>
      <w:r w:rsidRPr="00B6511C">
        <w:rPr>
          <w:rFonts w:ascii="Times New Roman" w:eastAsia="Times New Roman" w:hAnsi="Times New Roman" w:cs="Times New Roman"/>
          <w:color w:val="000000"/>
          <w:sz w:val="24"/>
          <w:szCs w:val="24"/>
          <w:lang w:val="kk-KZ"/>
        </w:rPr>
        <w:t xml:space="preserve"> -</w:t>
      </w:r>
      <w:r w:rsidRPr="00B6511C">
        <w:rPr>
          <w:rFonts w:ascii="Times New Roman" w:eastAsia="Times New Roman" w:hAnsi="Times New Roman" w:cs="Times New Roman"/>
          <w:color w:val="000000"/>
          <w:sz w:val="24"/>
          <w:szCs w:val="24"/>
        </w:rPr>
        <w:t xml:space="preserve"> 236 c.</w:t>
      </w:r>
    </w:p>
    <w:p w14:paraId="1727D756" w14:textId="77777777" w:rsidR="0075553B" w:rsidRPr="00B6511C" w:rsidRDefault="0075553B" w:rsidP="0075553B">
      <w:pPr>
        <w:numPr>
          <w:ilvl w:val="0"/>
          <w:numId w:val="2"/>
        </w:numPr>
        <w:shd w:val="clear" w:color="auto" w:fill="FFFFFF"/>
        <w:tabs>
          <w:tab w:val="num" w:pos="360"/>
        </w:tabs>
        <w:spacing w:after="0" w:line="240" w:lineRule="auto"/>
        <w:ind w:left="0" w:firstLine="0"/>
        <w:rPr>
          <w:rFonts w:ascii="Times New Roman" w:eastAsia="Times New Roman" w:hAnsi="Times New Roman" w:cs="Times New Roman"/>
          <w:color w:val="000000"/>
          <w:sz w:val="24"/>
          <w:szCs w:val="24"/>
        </w:rPr>
      </w:pPr>
      <w:r w:rsidRPr="00B6511C">
        <w:rPr>
          <w:rFonts w:ascii="Times New Roman" w:eastAsia="Times New Roman" w:hAnsi="Times New Roman" w:cs="Times New Roman"/>
          <w:color w:val="000000"/>
          <w:sz w:val="24"/>
          <w:szCs w:val="24"/>
        </w:rPr>
        <w:t xml:space="preserve">Гореликов К.А. Антикризисное управление </w:t>
      </w:r>
      <w:r w:rsidRPr="00B6511C">
        <w:rPr>
          <w:rFonts w:ascii="Times New Roman" w:eastAsia="Times New Roman" w:hAnsi="Times New Roman" w:cs="Times New Roman"/>
          <w:color w:val="000000"/>
          <w:sz w:val="24"/>
          <w:szCs w:val="24"/>
          <w:lang w:val="kk-KZ"/>
        </w:rPr>
        <w:t>-</w:t>
      </w:r>
      <w:r w:rsidRPr="00B6511C">
        <w:rPr>
          <w:rFonts w:ascii="Times New Roman" w:eastAsia="Times New Roman" w:hAnsi="Times New Roman" w:cs="Times New Roman"/>
          <w:color w:val="000000"/>
          <w:sz w:val="24"/>
          <w:szCs w:val="24"/>
        </w:rPr>
        <w:t xml:space="preserve"> М.: Дашков и К, 2020 </w:t>
      </w:r>
      <w:r w:rsidRPr="00B6511C">
        <w:rPr>
          <w:rFonts w:ascii="Times New Roman" w:eastAsia="Times New Roman" w:hAnsi="Times New Roman" w:cs="Times New Roman"/>
          <w:color w:val="000000"/>
          <w:sz w:val="24"/>
          <w:szCs w:val="24"/>
          <w:lang w:val="kk-KZ"/>
        </w:rPr>
        <w:t>-</w:t>
      </w:r>
      <w:r w:rsidRPr="00B6511C">
        <w:rPr>
          <w:rFonts w:ascii="Times New Roman" w:eastAsia="Times New Roman" w:hAnsi="Times New Roman" w:cs="Times New Roman"/>
          <w:color w:val="000000"/>
          <w:sz w:val="24"/>
          <w:szCs w:val="24"/>
        </w:rPr>
        <w:t xml:space="preserve"> 214 c.</w:t>
      </w:r>
    </w:p>
    <w:p w14:paraId="6E7CBE4E" w14:textId="77777777" w:rsidR="0075553B" w:rsidRPr="00B6511C" w:rsidRDefault="0075553B" w:rsidP="0075553B">
      <w:pPr>
        <w:numPr>
          <w:ilvl w:val="0"/>
          <w:numId w:val="2"/>
        </w:numPr>
        <w:shd w:val="clear" w:color="auto" w:fill="FFFFFF"/>
        <w:tabs>
          <w:tab w:val="num" w:pos="360"/>
        </w:tabs>
        <w:spacing w:after="0" w:line="240" w:lineRule="auto"/>
        <w:ind w:left="0" w:firstLine="0"/>
        <w:jc w:val="both"/>
        <w:rPr>
          <w:rFonts w:ascii="Times New Roman" w:eastAsia="Times New Roman" w:hAnsi="Times New Roman" w:cs="Times New Roman"/>
          <w:color w:val="000000"/>
          <w:sz w:val="24"/>
          <w:szCs w:val="24"/>
        </w:rPr>
      </w:pPr>
      <w:r w:rsidRPr="00B6511C">
        <w:rPr>
          <w:rFonts w:ascii="Times New Roman" w:eastAsia="Times New Roman" w:hAnsi="Times New Roman" w:cs="Times New Roman"/>
          <w:color w:val="000000"/>
          <w:sz w:val="24"/>
          <w:szCs w:val="24"/>
        </w:rPr>
        <w:t>Зайцев В. Б., Ларионова И. В., Мешкова Е. И. Антикризисное управление в коммерческом банке</w:t>
      </w:r>
      <w:r w:rsidRPr="00B6511C">
        <w:rPr>
          <w:rFonts w:ascii="Times New Roman" w:eastAsia="Times New Roman" w:hAnsi="Times New Roman" w:cs="Times New Roman"/>
          <w:color w:val="000000"/>
          <w:sz w:val="24"/>
          <w:szCs w:val="24"/>
          <w:lang w:val="kk-KZ"/>
        </w:rPr>
        <w:t xml:space="preserve"> -</w:t>
      </w:r>
      <w:r w:rsidRPr="00B6511C">
        <w:rPr>
          <w:rFonts w:ascii="Times New Roman" w:eastAsia="Times New Roman" w:hAnsi="Times New Roman" w:cs="Times New Roman"/>
          <w:color w:val="000000"/>
          <w:sz w:val="24"/>
          <w:szCs w:val="24"/>
        </w:rPr>
        <w:t xml:space="preserve"> М.: </w:t>
      </w:r>
      <w:proofErr w:type="spellStart"/>
      <w:r w:rsidRPr="00B6511C">
        <w:rPr>
          <w:rFonts w:ascii="Times New Roman" w:eastAsia="Times New Roman" w:hAnsi="Times New Roman" w:cs="Times New Roman"/>
          <w:color w:val="000000"/>
          <w:sz w:val="24"/>
          <w:szCs w:val="24"/>
        </w:rPr>
        <w:t>КноРус</w:t>
      </w:r>
      <w:proofErr w:type="spellEnd"/>
      <w:r w:rsidRPr="00B6511C">
        <w:rPr>
          <w:rFonts w:ascii="Times New Roman" w:eastAsia="Times New Roman" w:hAnsi="Times New Roman" w:cs="Times New Roman"/>
          <w:color w:val="000000"/>
          <w:sz w:val="24"/>
          <w:szCs w:val="24"/>
        </w:rPr>
        <w:t>, 2021</w:t>
      </w:r>
      <w:r w:rsidRPr="00B6511C">
        <w:rPr>
          <w:rFonts w:ascii="Times New Roman" w:eastAsia="Times New Roman" w:hAnsi="Times New Roman" w:cs="Times New Roman"/>
          <w:color w:val="000000"/>
          <w:sz w:val="24"/>
          <w:szCs w:val="24"/>
          <w:lang w:val="kk-KZ"/>
        </w:rPr>
        <w:t xml:space="preserve"> -</w:t>
      </w:r>
      <w:r w:rsidRPr="00B6511C">
        <w:rPr>
          <w:rFonts w:ascii="Times New Roman" w:eastAsia="Times New Roman" w:hAnsi="Times New Roman" w:cs="Times New Roman"/>
          <w:color w:val="000000"/>
          <w:sz w:val="24"/>
          <w:szCs w:val="24"/>
        </w:rPr>
        <w:t>180 c.</w:t>
      </w:r>
    </w:p>
    <w:p w14:paraId="429D9BCA" w14:textId="77777777" w:rsidR="0075553B" w:rsidRPr="00B6511C" w:rsidRDefault="0075553B" w:rsidP="0075553B">
      <w:pPr>
        <w:pStyle w:val="2"/>
        <w:numPr>
          <w:ilvl w:val="0"/>
          <w:numId w:val="2"/>
        </w:numPr>
        <w:shd w:val="clear" w:color="auto" w:fill="FFFFFF"/>
        <w:spacing w:before="0" w:line="240" w:lineRule="auto"/>
        <w:ind w:left="0" w:firstLine="0"/>
        <w:rPr>
          <w:rFonts w:ascii="Times New Roman" w:hAnsi="Times New Roman" w:cs="Times New Roman"/>
          <w:color w:val="000000" w:themeColor="text1"/>
          <w:sz w:val="24"/>
          <w:szCs w:val="24"/>
          <w:lang w:val="kk-KZ"/>
        </w:rPr>
      </w:pPr>
      <w:r w:rsidRPr="00B6511C">
        <w:rPr>
          <w:rFonts w:ascii="Times New Roman" w:hAnsi="Times New Roman" w:cs="Times New Roman"/>
          <w:color w:val="000000" w:themeColor="text1"/>
          <w:sz w:val="24"/>
          <w:szCs w:val="24"/>
          <w:lang w:val="kk-KZ"/>
        </w:rPr>
        <w:t>Коротков Э.М.  Антикризисное управление- М.: Юрайт, 2023 - 406 с.</w:t>
      </w:r>
    </w:p>
    <w:p w14:paraId="336E6C20" w14:textId="77777777" w:rsidR="0075553B" w:rsidRPr="00B6511C" w:rsidRDefault="0075553B" w:rsidP="0075553B">
      <w:pPr>
        <w:pStyle w:val="a4"/>
        <w:numPr>
          <w:ilvl w:val="0"/>
          <w:numId w:val="2"/>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B6511C">
        <w:rPr>
          <w:rFonts w:ascii="Times New Roman" w:eastAsia="Times New Roman" w:hAnsi="Times New Roman" w:cs="Times New Roman"/>
          <w:color w:val="000000"/>
          <w:sz w:val="24"/>
          <w:szCs w:val="24"/>
          <w:lang w:eastAsia="ru-RU"/>
        </w:rPr>
        <w:t>Корягин Н. Д. Антикризисное управление</w:t>
      </w:r>
      <w:r w:rsidRPr="00B6511C">
        <w:rPr>
          <w:rFonts w:ascii="Times New Roman" w:eastAsia="Times New Roman" w:hAnsi="Times New Roman" w:cs="Times New Roman"/>
          <w:color w:val="000000"/>
          <w:sz w:val="24"/>
          <w:szCs w:val="24"/>
          <w:lang w:val="kk-KZ" w:eastAsia="ru-RU"/>
        </w:rPr>
        <w:t xml:space="preserve"> -</w:t>
      </w:r>
      <w:r w:rsidRPr="00B6511C">
        <w:rPr>
          <w:rFonts w:ascii="Times New Roman" w:eastAsia="Times New Roman" w:hAnsi="Times New Roman" w:cs="Times New Roman"/>
          <w:color w:val="000000"/>
          <w:sz w:val="24"/>
          <w:szCs w:val="24"/>
          <w:lang w:eastAsia="ru-RU"/>
        </w:rPr>
        <w:t xml:space="preserve"> М.: </w:t>
      </w:r>
      <w:proofErr w:type="spellStart"/>
      <w:r w:rsidRPr="00B6511C">
        <w:rPr>
          <w:rFonts w:ascii="Times New Roman" w:eastAsia="Times New Roman" w:hAnsi="Times New Roman" w:cs="Times New Roman"/>
          <w:color w:val="000000"/>
          <w:sz w:val="24"/>
          <w:szCs w:val="24"/>
          <w:lang w:eastAsia="ru-RU"/>
        </w:rPr>
        <w:t>Юрайт</w:t>
      </w:r>
      <w:proofErr w:type="spellEnd"/>
      <w:r w:rsidRPr="00B6511C">
        <w:rPr>
          <w:rFonts w:ascii="Times New Roman" w:eastAsia="Times New Roman" w:hAnsi="Times New Roman" w:cs="Times New Roman"/>
          <w:color w:val="000000"/>
          <w:sz w:val="24"/>
          <w:szCs w:val="24"/>
          <w:lang w:eastAsia="ru-RU"/>
        </w:rPr>
        <w:t xml:space="preserve">, 2020 </w:t>
      </w:r>
      <w:r w:rsidRPr="00B6511C">
        <w:rPr>
          <w:rFonts w:ascii="Times New Roman" w:eastAsia="Times New Roman" w:hAnsi="Times New Roman" w:cs="Times New Roman"/>
          <w:color w:val="000000"/>
          <w:sz w:val="24"/>
          <w:szCs w:val="24"/>
          <w:lang w:val="kk-KZ" w:eastAsia="ru-RU"/>
        </w:rPr>
        <w:t>-</w:t>
      </w:r>
      <w:r w:rsidRPr="00B6511C">
        <w:rPr>
          <w:rFonts w:ascii="Times New Roman" w:eastAsia="Times New Roman" w:hAnsi="Times New Roman" w:cs="Times New Roman"/>
          <w:color w:val="000000"/>
          <w:sz w:val="24"/>
          <w:szCs w:val="24"/>
          <w:lang w:eastAsia="ru-RU"/>
        </w:rPr>
        <w:t>368 c.</w:t>
      </w:r>
    </w:p>
    <w:p w14:paraId="2E36D600" w14:textId="77777777" w:rsidR="0075553B" w:rsidRPr="00B6511C" w:rsidRDefault="0075553B" w:rsidP="0075553B">
      <w:pPr>
        <w:pStyle w:val="a4"/>
        <w:numPr>
          <w:ilvl w:val="0"/>
          <w:numId w:val="2"/>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B6511C">
        <w:rPr>
          <w:rFonts w:ascii="Times New Roman" w:eastAsia="Times New Roman" w:hAnsi="Times New Roman" w:cs="Times New Roman"/>
          <w:color w:val="000000"/>
          <w:sz w:val="24"/>
          <w:szCs w:val="24"/>
          <w:lang w:eastAsia="ru-RU"/>
        </w:rPr>
        <w:t xml:space="preserve">Кочетков Е. П. Трансформация антикризисного управления в условиях цифровой экономики. Обеспечение финансово-экономической устойчивости высокотехнологичного бизнеса </w:t>
      </w:r>
      <w:r w:rsidRPr="00B6511C">
        <w:rPr>
          <w:rFonts w:ascii="Times New Roman" w:eastAsia="Times New Roman" w:hAnsi="Times New Roman" w:cs="Times New Roman"/>
          <w:color w:val="000000"/>
          <w:sz w:val="24"/>
          <w:szCs w:val="24"/>
          <w:lang w:val="kk-KZ" w:eastAsia="ru-RU"/>
        </w:rPr>
        <w:t xml:space="preserve">- </w:t>
      </w:r>
      <w:r w:rsidRPr="00B6511C">
        <w:rPr>
          <w:rFonts w:ascii="Times New Roman" w:eastAsia="Times New Roman" w:hAnsi="Times New Roman" w:cs="Times New Roman"/>
          <w:color w:val="000000"/>
          <w:sz w:val="24"/>
          <w:szCs w:val="24"/>
          <w:lang w:eastAsia="ru-RU"/>
        </w:rPr>
        <w:t xml:space="preserve">М.: Проспект, 2020 </w:t>
      </w:r>
      <w:r w:rsidRPr="00B6511C">
        <w:rPr>
          <w:rFonts w:ascii="Times New Roman" w:eastAsia="Times New Roman" w:hAnsi="Times New Roman" w:cs="Times New Roman"/>
          <w:color w:val="000000"/>
          <w:sz w:val="24"/>
          <w:szCs w:val="24"/>
          <w:lang w:val="kk-KZ" w:eastAsia="ru-RU"/>
        </w:rPr>
        <w:t>-</w:t>
      </w:r>
      <w:r w:rsidRPr="00B6511C">
        <w:rPr>
          <w:rFonts w:ascii="Times New Roman" w:eastAsia="Times New Roman" w:hAnsi="Times New Roman" w:cs="Times New Roman"/>
          <w:color w:val="000000"/>
          <w:sz w:val="24"/>
          <w:szCs w:val="24"/>
          <w:lang w:eastAsia="ru-RU"/>
        </w:rPr>
        <w:t xml:space="preserve"> 328 c.</w:t>
      </w:r>
    </w:p>
    <w:p w14:paraId="08BC97B1" w14:textId="77777777" w:rsidR="0075553B" w:rsidRPr="00B6511C" w:rsidRDefault="0075553B" w:rsidP="0075553B">
      <w:pPr>
        <w:pStyle w:val="a4"/>
        <w:numPr>
          <w:ilvl w:val="0"/>
          <w:numId w:val="2"/>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B6511C">
        <w:rPr>
          <w:rFonts w:ascii="Times New Roman" w:eastAsia="Times New Roman" w:hAnsi="Times New Roman" w:cs="Times New Roman"/>
          <w:color w:val="000000"/>
          <w:sz w:val="24"/>
          <w:szCs w:val="24"/>
          <w:lang w:eastAsia="ru-RU"/>
        </w:rPr>
        <w:t xml:space="preserve">Кочеткова А. И. Антикризисное управление. Инструментарий. </w:t>
      </w:r>
      <w:r w:rsidRPr="00B6511C">
        <w:rPr>
          <w:rFonts w:ascii="Times New Roman" w:eastAsia="Times New Roman" w:hAnsi="Times New Roman" w:cs="Times New Roman"/>
          <w:color w:val="000000"/>
          <w:sz w:val="24"/>
          <w:szCs w:val="24"/>
          <w:lang w:val="kk-KZ" w:eastAsia="ru-RU"/>
        </w:rPr>
        <w:t>-</w:t>
      </w:r>
      <w:r w:rsidRPr="00B6511C">
        <w:rPr>
          <w:rFonts w:ascii="Times New Roman" w:eastAsia="Times New Roman" w:hAnsi="Times New Roman" w:cs="Times New Roman"/>
          <w:color w:val="000000"/>
          <w:sz w:val="24"/>
          <w:szCs w:val="24"/>
          <w:lang w:eastAsia="ru-RU"/>
        </w:rPr>
        <w:t xml:space="preserve"> М.: </w:t>
      </w:r>
      <w:proofErr w:type="spellStart"/>
      <w:r w:rsidRPr="00B6511C">
        <w:rPr>
          <w:rFonts w:ascii="Times New Roman" w:eastAsia="Times New Roman" w:hAnsi="Times New Roman" w:cs="Times New Roman"/>
          <w:color w:val="000000"/>
          <w:sz w:val="24"/>
          <w:szCs w:val="24"/>
          <w:lang w:eastAsia="ru-RU"/>
        </w:rPr>
        <w:t>Юрайт</w:t>
      </w:r>
      <w:proofErr w:type="spellEnd"/>
      <w:r w:rsidRPr="00B6511C">
        <w:rPr>
          <w:rFonts w:ascii="Times New Roman" w:eastAsia="Times New Roman" w:hAnsi="Times New Roman" w:cs="Times New Roman"/>
          <w:color w:val="000000"/>
          <w:sz w:val="24"/>
          <w:szCs w:val="24"/>
          <w:lang w:eastAsia="ru-RU"/>
        </w:rPr>
        <w:t>, 2020</w:t>
      </w:r>
      <w:r w:rsidRPr="00B6511C">
        <w:rPr>
          <w:rFonts w:ascii="Times New Roman" w:eastAsia="Times New Roman" w:hAnsi="Times New Roman" w:cs="Times New Roman"/>
          <w:color w:val="000000"/>
          <w:sz w:val="24"/>
          <w:szCs w:val="24"/>
          <w:lang w:val="kk-KZ" w:eastAsia="ru-RU"/>
        </w:rPr>
        <w:t xml:space="preserve"> -</w:t>
      </w:r>
      <w:r w:rsidRPr="00B6511C">
        <w:rPr>
          <w:rFonts w:ascii="Times New Roman" w:eastAsia="Times New Roman" w:hAnsi="Times New Roman" w:cs="Times New Roman"/>
          <w:color w:val="000000"/>
          <w:sz w:val="24"/>
          <w:szCs w:val="24"/>
          <w:lang w:eastAsia="ru-RU"/>
        </w:rPr>
        <w:t xml:space="preserve"> 441 c.</w:t>
      </w:r>
    </w:p>
    <w:p w14:paraId="46142509" w14:textId="77777777" w:rsidR="0075553B" w:rsidRPr="00B6511C" w:rsidRDefault="0075553B" w:rsidP="0075553B">
      <w:pPr>
        <w:pStyle w:val="2"/>
        <w:numPr>
          <w:ilvl w:val="0"/>
          <w:numId w:val="2"/>
        </w:numPr>
        <w:shd w:val="clear" w:color="auto" w:fill="FFFFFF"/>
        <w:spacing w:before="0" w:line="240" w:lineRule="auto"/>
        <w:ind w:left="0" w:firstLine="0"/>
        <w:rPr>
          <w:rFonts w:ascii="Times New Roman" w:hAnsi="Times New Roman" w:cs="Times New Roman"/>
          <w:color w:val="212529"/>
          <w:sz w:val="24"/>
          <w:szCs w:val="24"/>
          <w:shd w:val="clear" w:color="auto" w:fill="F8F9FA"/>
          <w:lang w:val="kk-KZ"/>
        </w:rPr>
      </w:pPr>
      <w:r w:rsidRPr="00B6511C">
        <w:rPr>
          <w:rFonts w:ascii="Times New Roman" w:hAnsi="Times New Roman" w:cs="Times New Roman"/>
          <w:color w:val="212529"/>
          <w:sz w:val="24"/>
          <w:szCs w:val="24"/>
          <w:shd w:val="clear" w:color="auto" w:fill="F8F9FA"/>
          <w:lang w:val="kk-KZ"/>
        </w:rPr>
        <w:t xml:space="preserve">Ларионов И.К. , </w:t>
      </w:r>
      <w:r w:rsidRPr="00B6511C">
        <w:rPr>
          <w:rFonts w:ascii="Times New Roman" w:hAnsi="Times New Roman" w:cs="Times New Roman"/>
          <w:color w:val="000000" w:themeColor="text1"/>
          <w:sz w:val="24"/>
          <w:szCs w:val="24"/>
          <w:lang w:val="kk-KZ"/>
        </w:rPr>
        <w:t>Брагин Н.И., Герасин А.Н. и др.</w:t>
      </w:r>
      <w:r w:rsidRPr="00B6511C">
        <w:rPr>
          <w:rFonts w:ascii="Times New Roman" w:hAnsi="Times New Roman" w:cs="Times New Roman"/>
          <w:color w:val="212529"/>
          <w:sz w:val="24"/>
          <w:szCs w:val="24"/>
          <w:shd w:val="clear" w:color="auto" w:fill="F8F9FA"/>
          <w:lang w:val="kk-KZ"/>
        </w:rPr>
        <w:t xml:space="preserve"> Антикризисное управление-М.: Дашков и К, 2019-380 с.</w:t>
      </w:r>
    </w:p>
    <w:p w14:paraId="0DDDABE8" w14:textId="77777777" w:rsidR="0075553B" w:rsidRPr="00B6511C" w:rsidRDefault="0075553B" w:rsidP="0075553B">
      <w:pPr>
        <w:pStyle w:val="a4"/>
        <w:numPr>
          <w:ilvl w:val="0"/>
          <w:numId w:val="2"/>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proofErr w:type="spellStart"/>
      <w:r w:rsidRPr="00B6511C">
        <w:rPr>
          <w:rFonts w:ascii="Times New Roman" w:eastAsia="Times New Roman" w:hAnsi="Times New Roman" w:cs="Times New Roman"/>
          <w:color w:val="000000"/>
          <w:sz w:val="24"/>
          <w:szCs w:val="24"/>
          <w:lang w:eastAsia="ru-RU"/>
        </w:rPr>
        <w:t>Моженков</w:t>
      </w:r>
      <w:proofErr w:type="spellEnd"/>
      <w:r w:rsidRPr="00B6511C">
        <w:rPr>
          <w:rFonts w:ascii="Times New Roman" w:eastAsia="Times New Roman" w:hAnsi="Times New Roman" w:cs="Times New Roman"/>
          <w:color w:val="000000"/>
          <w:sz w:val="24"/>
          <w:szCs w:val="24"/>
          <w:lang w:eastAsia="ru-RU"/>
        </w:rPr>
        <w:t xml:space="preserve"> В. Эффективный или мертвый. 48 правил антикризисного менеджмента</w:t>
      </w:r>
      <w:r w:rsidRPr="00B6511C">
        <w:rPr>
          <w:rFonts w:ascii="Times New Roman" w:eastAsia="Times New Roman" w:hAnsi="Times New Roman" w:cs="Times New Roman"/>
          <w:color w:val="000000"/>
          <w:sz w:val="24"/>
          <w:szCs w:val="24"/>
          <w:lang w:val="kk-KZ" w:eastAsia="ru-RU"/>
        </w:rPr>
        <w:t xml:space="preserve"> - </w:t>
      </w:r>
      <w:r w:rsidRPr="00B6511C">
        <w:rPr>
          <w:rFonts w:ascii="Times New Roman" w:eastAsia="Times New Roman" w:hAnsi="Times New Roman" w:cs="Times New Roman"/>
          <w:color w:val="000000"/>
          <w:sz w:val="24"/>
          <w:szCs w:val="24"/>
          <w:lang w:eastAsia="ru-RU"/>
        </w:rPr>
        <w:t>М.: Манн, Иванов и Фербер, 2020</w:t>
      </w:r>
      <w:r w:rsidRPr="00B6511C">
        <w:rPr>
          <w:rFonts w:ascii="Times New Roman" w:eastAsia="Times New Roman" w:hAnsi="Times New Roman" w:cs="Times New Roman"/>
          <w:color w:val="000000"/>
          <w:sz w:val="24"/>
          <w:szCs w:val="24"/>
          <w:lang w:val="kk-KZ" w:eastAsia="ru-RU"/>
        </w:rPr>
        <w:t xml:space="preserve"> -</w:t>
      </w:r>
      <w:r w:rsidRPr="00B6511C">
        <w:rPr>
          <w:rFonts w:ascii="Times New Roman" w:eastAsia="Times New Roman" w:hAnsi="Times New Roman" w:cs="Times New Roman"/>
          <w:color w:val="000000"/>
          <w:sz w:val="24"/>
          <w:szCs w:val="24"/>
          <w:lang w:eastAsia="ru-RU"/>
        </w:rPr>
        <w:t xml:space="preserve"> 304 c.</w:t>
      </w:r>
    </w:p>
    <w:p w14:paraId="0C188A66" w14:textId="77777777" w:rsidR="0075553B" w:rsidRPr="00B6511C" w:rsidRDefault="0075553B" w:rsidP="0075553B">
      <w:pPr>
        <w:pStyle w:val="a4"/>
        <w:numPr>
          <w:ilvl w:val="0"/>
          <w:numId w:val="2"/>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B6511C">
        <w:rPr>
          <w:rFonts w:ascii="Times New Roman" w:eastAsia="Times New Roman" w:hAnsi="Times New Roman" w:cs="Times New Roman"/>
          <w:color w:val="000000"/>
          <w:sz w:val="24"/>
          <w:szCs w:val="24"/>
          <w:lang w:eastAsia="ru-RU"/>
        </w:rPr>
        <w:t>Никулин К. Разработка стратегии антикризисного управления как основы экономической безопасности предприятия</w:t>
      </w:r>
      <w:r w:rsidRPr="00B6511C">
        <w:rPr>
          <w:rFonts w:ascii="Times New Roman" w:eastAsia="Times New Roman" w:hAnsi="Times New Roman" w:cs="Times New Roman"/>
          <w:color w:val="000000"/>
          <w:sz w:val="24"/>
          <w:szCs w:val="24"/>
          <w:lang w:val="kk-KZ" w:eastAsia="ru-RU"/>
        </w:rPr>
        <w:t xml:space="preserve"> -</w:t>
      </w:r>
      <w:r w:rsidRPr="00B6511C">
        <w:rPr>
          <w:rFonts w:ascii="Times New Roman" w:eastAsia="Times New Roman" w:hAnsi="Times New Roman" w:cs="Times New Roman"/>
          <w:color w:val="000000"/>
          <w:sz w:val="24"/>
          <w:szCs w:val="24"/>
          <w:lang w:eastAsia="ru-RU"/>
        </w:rPr>
        <w:t xml:space="preserve"> М.: </w:t>
      </w:r>
      <w:proofErr w:type="spellStart"/>
      <w:r w:rsidRPr="00B6511C">
        <w:rPr>
          <w:rFonts w:ascii="Times New Roman" w:eastAsia="Times New Roman" w:hAnsi="Times New Roman" w:cs="Times New Roman"/>
          <w:color w:val="000000"/>
          <w:sz w:val="24"/>
          <w:szCs w:val="24"/>
          <w:lang w:eastAsia="ru-RU"/>
        </w:rPr>
        <w:t>Литрес</w:t>
      </w:r>
      <w:proofErr w:type="spellEnd"/>
      <w:r w:rsidRPr="00B6511C">
        <w:rPr>
          <w:rFonts w:ascii="Times New Roman" w:eastAsia="Times New Roman" w:hAnsi="Times New Roman" w:cs="Times New Roman"/>
          <w:color w:val="000000"/>
          <w:sz w:val="24"/>
          <w:szCs w:val="24"/>
          <w:lang w:eastAsia="ru-RU"/>
        </w:rPr>
        <w:t>, 2020</w:t>
      </w:r>
      <w:r w:rsidRPr="00B6511C">
        <w:rPr>
          <w:rFonts w:ascii="Times New Roman" w:eastAsia="Times New Roman" w:hAnsi="Times New Roman" w:cs="Times New Roman"/>
          <w:color w:val="000000"/>
          <w:sz w:val="24"/>
          <w:szCs w:val="24"/>
          <w:lang w:val="kk-KZ" w:eastAsia="ru-RU"/>
        </w:rPr>
        <w:t xml:space="preserve"> -</w:t>
      </w:r>
      <w:r w:rsidRPr="00B6511C">
        <w:rPr>
          <w:rFonts w:ascii="Times New Roman" w:eastAsia="Times New Roman" w:hAnsi="Times New Roman" w:cs="Times New Roman"/>
          <w:color w:val="000000"/>
          <w:sz w:val="24"/>
          <w:szCs w:val="24"/>
          <w:lang w:eastAsia="ru-RU"/>
        </w:rPr>
        <w:t xml:space="preserve"> 112 c.</w:t>
      </w:r>
    </w:p>
    <w:p w14:paraId="2482177D" w14:textId="77777777" w:rsidR="0075553B" w:rsidRPr="00B6511C" w:rsidRDefault="0075553B" w:rsidP="0075553B">
      <w:pPr>
        <w:pStyle w:val="2"/>
        <w:numPr>
          <w:ilvl w:val="0"/>
          <w:numId w:val="2"/>
        </w:numPr>
        <w:shd w:val="clear" w:color="auto" w:fill="FFFFFF"/>
        <w:spacing w:before="0" w:line="240" w:lineRule="auto"/>
        <w:ind w:left="0" w:firstLine="0"/>
        <w:rPr>
          <w:rFonts w:ascii="Times New Roman" w:eastAsia="Times New Roman" w:hAnsi="Times New Roman" w:cs="Times New Roman"/>
          <w:color w:val="494949"/>
          <w:sz w:val="24"/>
          <w:szCs w:val="24"/>
          <w:lang w:val="kk-KZ" w:eastAsia="ru-RU"/>
        </w:rPr>
      </w:pPr>
      <w:r w:rsidRPr="00B6511C">
        <w:rPr>
          <w:rFonts w:ascii="Times New Roman" w:hAnsi="Times New Roman" w:cs="Times New Roman"/>
          <w:color w:val="000000" w:themeColor="text1"/>
          <w:sz w:val="24"/>
          <w:szCs w:val="24"/>
          <w:lang w:val="kk-KZ"/>
        </w:rPr>
        <w:t xml:space="preserve">Орехов В.И., Орехова Т.Р., Балдин К.В. </w:t>
      </w:r>
      <w:r w:rsidRPr="00B6511C">
        <w:rPr>
          <w:rFonts w:ascii="Times New Roman" w:eastAsia="Times New Roman" w:hAnsi="Times New Roman" w:cs="Times New Roman"/>
          <w:color w:val="494949"/>
          <w:sz w:val="24"/>
          <w:szCs w:val="24"/>
          <w:lang w:eastAsia="ru-RU"/>
        </w:rPr>
        <w:t>Антикризисное управление</w:t>
      </w:r>
      <w:r w:rsidRPr="00B6511C">
        <w:rPr>
          <w:rFonts w:ascii="Times New Roman" w:eastAsia="Times New Roman" w:hAnsi="Times New Roman" w:cs="Times New Roman"/>
          <w:color w:val="494949"/>
          <w:sz w:val="24"/>
          <w:szCs w:val="24"/>
          <w:lang w:val="kk-KZ" w:eastAsia="ru-RU"/>
        </w:rPr>
        <w:t>- М.: ИНФРА-М, 2022-541 с.</w:t>
      </w:r>
    </w:p>
    <w:p w14:paraId="2DCBE53C" w14:textId="77777777" w:rsidR="0075553B" w:rsidRPr="00B6511C" w:rsidRDefault="0075553B" w:rsidP="0075553B">
      <w:pPr>
        <w:pStyle w:val="a4"/>
        <w:numPr>
          <w:ilvl w:val="0"/>
          <w:numId w:val="2"/>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B6511C">
        <w:rPr>
          <w:rFonts w:ascii="Times New Roman" w:eastAsia="Times New Roman" w:hAnsi="Times New Roman" w:cs="Times New Roman"/>
          <w:color w:val="000000"/>
          <w:sz w:val="24"/>
          <w:szCs w:val="24"/>
          <w:lang w:eastAsia="ru-RU"/>
        </w:rPr>
        <w:t>Охотский Е. В. Государственное антикризисное управление</w:t>
      </w:r>
      <w:r w:rsidRPr="00B6511C">
        <w:rPr>
          <w:rFonts w:ascii="Times New Roman" w:eastAsia="Times New Roman" w:hAnsi="Times New Roman" w:cs="Times New Roman"/>
          <w:color w:val="000000"/>
          <w:sz w:val="24"/>
          <w:szCs w:val="24"/>
          <w:lang w:val="kk-KZ" w:eastAsia="ru-RU"/>
        </w:rPr>
        <w:t xml:space="preserve"> -</w:t>
      </w:r>
      <w:r w:rsidRPr="00B6511C">
        <w:rPr>
          <w:rFonts w:ascii="Times New Roman" w:eastAsia="Times New Roman" w:hAnsi="Times New Roman" w:cs="Times New Roman"/>
          <w:color w:val="000000"/>
          <w:sz w:val="24"/>
          <w:szCs w:val="24"/>
          <w:lang w:eastAsia="ru-RU"/>
        </w:rPr>
        <w:t xml:space="preserve"> М.: </w:t>
      </w:r>
      <w:proofErr w:type="spellStart"/>
      <w:r w:rsidRPr="00B6511C">
        <w:rPr>
          <w:rFonts w:ascii="Times New Roman" w:eastAsia="Times New Roman" w:hAnsi="Times New Roman" w:cs="Times New Roman"/>
          <w:color w:val="000000"/>
          <w:sz w:val="24"/>
          <w:szCs w:val="24"/>
          <w:lang w:eastAsia="ru-RU"/>
        </w:rPr>
        <w:t>Юрайт</w:t>
      </w:r>
      <w:proofErr w:type="spellEnd"/>
      <w:r w:rsidRPr="00B6511C">
        <w:rPr>
          <w:rFonts w:ascii="Times New Roman" w:eastAsia="Times New Roman" w:hAnsi="Times New Roman" w:cs="Times New Roman"/>
          <w:color w:val="000000"/>
          <w:sz w:val="24"/>
          <w:szCs w:val="24"/>
          <w:lang w:eastAsia="ru-RU"/>
        </w:rPr>
        <w:t>, 2020</w:t>
      </w:r>
      <w:r w:rsidRPr="00B6511C">
        <w:rPr>
          <w:rFonts w:ascii="Times New Roman" w:eastAsia="Times New Roman" w:hAnsi="Times New Roman" w:cs="Times New Roman"/>
          <w:color w:val="000000"/>
          <w:sz w:val="24"/>
          <w:szCs w:val="24"/>
          <w:lang w:val="kk-KZ" w:eastAsia="ru-RU"/>
        </w:rPr>
        <w:t xml:space="preserve"> -</w:t>
      </w:r>
      <w:r w:rsidRPr="00B6511C">
        <w:rPr>
          <w:rFonts w:ascii="Times New Roman" w:eastAsia="Times New Roman" w:hAnsi="Times New Roman" w:cs="Times New Roman"/>
          <w:color w:val="000000"/>
          <w:sz w:val="24"/>
          <w:szCs w:val="24"/>
          <w:lang w:eastAsia="ru-RU"/>
        </w:rPr>
        <w:t>372 c.</w:t>
      </w:r>
    </w:p>
    <w:p w14:paraId="02260BF0" w14:textId="77777777" w:rsidR="0075553B" w:rsidRPr="00B6511C" w:rsidRDefault="0075553B" w:rsidP="0075553B">
      <w:pPr>
        <w:pStyle w:val="a4"/>
        <w:numPr>
          <w:ilvl w:val="0"/>
          <w:numId w:val="2"/>
        </w:numPr>
        <w:spacing w:after="0" w:line="240" w:lineRule="auto"/>
        <w:ind w:left="0" w:firstLine="0"/>
        <w:rPr>
          <w:rFonts w:ascii="Times New Roman" w:hAnsi="Times New Roman" w:cs="Times New Roman"/>
          <w:sz w:val="24"/>
          <w:szCs w:val="24"/>
          <w:lang w:val="kk-KZ"/>
        </w:rPr>
      </w:pPr>
      <w:r w:rsidRPr="00B6511C">
        <w:rPr>
          <w:rFonts w:ascii="Times New Roman" w:hAnsi="Times New Roman" w:cs="Times New Roman"/>
          <w:sz w:val="24"/>
          <w:szCs w:val="24"/>
          <w:lang w:val="kk-KZ"/>
        </w:rPr>
        <w:lastRenderedPageBreak/>
        <w:t>Соклакова И.В., Горлов В.В., Кузьмина Е.Ю. Управление потенциалом предприятия в условиях кризиса-М.: Дашков и К, 2021-194 с.</w:t>
      </w:r>
    </w:p>
    <w:p w14:paraId="08A4A133" w14:textId="77777777" w:rsidR="0075553B" w:rsidRPr="00B6511C" w:rsidRDefault="0075553B" w:rsidP="0075553B">
      <w:pPr>
        <w:pStyle w:val="a4"/>
        <w:numPr>
          <w:ilvl w:val="0"/>
          <w:numId w:val="2"/>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B6511C">
        <w:rPr>
          <w:rFonts w:ascii="Times New Roman" w:eastAsia="Times New Roman" w:hAnsi="Times New Roman" w:cs="Times New Roman"/>
          <w:color w:val="000000"/>
          <w:sz w:val="24"/>
          <w:szCs w:val="24"/>
          <w:lang w:eastAsia="ru-RU"/>
        </w:rPr>
        <w:t>Сунцова Д. Никогда не сдавайся. Антикризисные стратегии российских предпринимателей</w:t>
      </w:r>
      <w:r w:rsidRPr="00B6511C">
        <w:rPr>
          <w:rFonts w:ascii="Times New Roman" w:eastAsia="Times New Roman" w:hAnsi="Times New Roman" w:cs="Times New Roman"/>
          <w:color w:val="000000"/>
          <w:sz w:val="24"/>
          <w:szCs w:val="24"/>
          <w:lang w:val="kk-KZ" w:eastAsia="ru-RU"/>
        </w:rPr>
        <w:t xml:space="preserve"> -</w:t>
      </w:r>
      <w:r w:rsidRPr="00B6511C">
        <w:rPr>
          <w:rFonts w:ascii="Times New Roman" w:eastAsia="Times New Roman" w:hAnsi="Times New Roman" w:cs="Times New Roman"/>
          <w:color w:val="000000"/>
          <w:sz w:val="24"/>
          <w:szCs w:val="24"/>
          <w:lang w:eastAsia="ru-RU"/>
        </w:rPr>
        <w:t xml:space="preserve"> М.: Альпина </w:t>
      </w:r>
      <w:proofErr w:type="spellStart"/>
      <w:r w:rsidRPr="00B6511C">
        <w:rPr>
          <w:rFonts w:ascii="Times New Roman" w:eastAsia="Times New Roman" w:hAnsi="Times New Roman" w:cs="Times New Roman"/>
          <w:color w:val="000000"/>
          <w:sz w:val="24"/>
          <w:szCs w:val="24"/>
          <w:lang w:eastAsia="ru-RU"/>
        </w:rPr>
        <w:t>Паблишер</w:t>
      </w:r>
      <w:proofErr w:type="spellEnd"/>
      <w:r w:rsidRPr="00B6511C">
        <w:rPr>
          <w:rFonts w:ascii="Times New Roman" w:eastAsia="Times New Roman" w:hAnsi="Times New Roman" w:cs="Times New Roman"/>
          <w:color w:val="000000"/>
          <w:sz w:val="24"/>
          <w:szCs w:val="24"/>
          <w:lang w:eastAsia="ru-RU"/>
        </w:rPr>
        <w:t>, 2020</w:t>
      </w:r>
      <w:r w:rsidRPr="00B6511C">
        <w:rPr>
          <w:rFonts w:ascii="Times New Roman" w:eastAsia="Times New Roman" w:hAnsi="Times New Roman" w:cs="Times New Roman"/>
          <w:color w:val="000000"/>
          <w:sz w:val="24"/>
          <w:szCs w:val="24"/>
          <w:lang w:val="kk-KZ" w:eastAsia="ru-RU"/>
        </w:rPr>
        <w:t xml:space="preserve"> -</w:t>
      </w:r>
      <w:r w:rsidRPr="00B6511C">
        <w:rPr>
          <w:rFonts w:ascii="Times New Roman" w:eastAsia="Times New Roman" w:hAnsi="Times New Roman" w:cs="Times New Roman"/>
          <w:color w:val="000000"/>
          <w:sz w:val="24"/>
          <w:szCs w:val="24"/>
          <w:lang w:eastAsia="ru-RU"/>
        </w:rPr>
        <w:t>176 c.</w:t>
      </w:r>
    </w:p>
    <w:p w14:paraId="2EC8DF0C" w14:textId="77777777" w:rsidR="0075553B" w:rsidRPr="00B6511C" w:rsidRDefault="0075553B" w:rsidP="0075553B">
      <w:pPr>
        <w:pStyle w:val="a4"/>
        <w:numPr>
          <w:ilvl w:val="0"/>
          <w:numId w:val="2"/>
        </w:numPr>
        <w:spacing w:after="0" w:line="240" w:lineRule="auto"/>
        <w:ind w:left="2" w:firstLine="0"/>
        <w:rPr>
          <w:rFonts w:ascii="Times New Roman" w:eastAsia="Times New Roman" w:hAnsi="Times New Roman" w:cs="Times New Roman"/>
          <w:color w:val="000000"/>
          <w:sz w:val="24"/>
          <w:szCs w:val="24"/>
          <w:lang w:val="kk-KZ"/>
        </w:rPr>
      </w:pPr>
      <w:r w:rsidRPr="00B6511C">
        <w:rPr>
          <w:rFonts w:ascii="Times New Roman" w:eastAsia="Times New Roman" w:hAnsi="Times New Roman" w:cs="Times New Roman"/>
          <w:color w:val="000000"/>
          <w:sz w:val="24"/>
          <w:szCs w:val="24"/>
          <w:lang w:val="kk-KZ"/>
        </w:rPr>
        <w:t>Хавин Д.В., Блинов А.О., Захаров В.Я. и др. Антикризисное управление. Теория и практика-М.: ЛитРес, 2022-320 с.</w:t>
      </w:r>
    </w:p>
    <w:p w14:paraId="6B219EB2" w14:textId="77777777" w:rsidR="0075553B" w:rsidRPr="00B6511C" w:rsidRDefault="0075553B" w:rsidP="0075553B">
      <w:pPr>
        <w:pStyle w:val="a4"/>
        <w:numPr>
          <w:ilvl w:val="0"/>
          <w:numId w:val="2"/>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B6511C">
        <w:rPr>
          <w:rFonts w:ascii="Times New Roman" w:eastAsia="Times New Roman" w:hAnsi="Times New Roman" w:cs="Times New Roman"/>
          <w:color w:val="000000"/>
          <w:sz w:val="24"/>
          <w:szCs w:val="24"/>
        </w:rPr>
        <w:t>Черненко В. А. Антикризисное управление</w:t>
      </w:r>
      <w:r w:rsidRPr="00B6511C">
        <w:rPr>
          <w:rFonts w:ascii="Times New Roman" w:eastAsia="Times New Roman" w:hAnsi="Times New Roman" w:cs="Times New Roman"/>
          <w:color w:val="000000"/>
          <w:sz w:val="24"/>
          <w:szCs w:val="24"/>
          <w:lang w:val="kk-KZ"/>
        </w:rPr>
        <w:t xml:space="preserve"> -</w:t>
      </w:r>
      <w:r w:rsidRPr="00B6511C">
        <w:rPr>
          <w:rFonts w:ascii="Times New Roman" w:eastAsia="Times New Roman" w:hAnsi="Times New Roman" w:cs="Times New Roman"/>
          <w:color w:val="000000"/>
          <w:sz w:val="24"/>
          <w:szCs w:val="24"/>
        </w:rPr>
        <w:t xml:space="preserve"> М.: </w:t>
      </w:r>
      <w:proofErr w:type="spellStart"/>
      <w:r w:rsidRPr="00B6511C">
        <w:rPr>
          <w:rFonts w:ascii="Times New Roman" w:eastAsia="Times New Roman" w:hAnsi="Times New Roman" w:cs="Times New Roman"/>
          <w:color w:val="000000"/>
          <w:sz w:val="24"/>
          <w:szCs w:val="24"/>
        </w:rPr>
        <w:t>Юрайт</w:t>
      </w:r>
      <w:proofErr w:type="spellEnd"/>
      <w:r w:rsidRPr="00B6511C">
        <w:rPr>
          <w:rFonts w:ascii="Times New Roman" w:eastAsia="Times New Roman" w:hAnsi="Times New Roman" w:cs="Times New Roman"/>
          <w:color w:val="000000"/>
          <w:sz w:val="24"/>
          <w:szCs w:val="24"/>
        </w:rPr>
        <w:t>, 2020</w:t>
      </w:r>
      <w:r w:rsidRPr="00B6511C">
        <w:rPr>
          <w:rFonts w:ascii="Times New Roman" w:eastAsia="Times New Roman" w:hAnsi="Times New Roman" w:cs="Times New Roman"/>
          <w:color w:val="000000"/>
          <w:sz w:val="24"/>
          <w:szCs w:val="24"/>
          <w:lang w:val="kk-KZ"/>
        </w:rPr>
        <w:t xml:space="preserve"> -</w:t>
      </w:r>
      <w:r w:rsidRPr="00B6511C">
        <w:rPr>
          <w:rFonts w:ascii="Times New Roman" w:eastAsia="Times New Roman" w:hAnsi="Times New Roman" w:cs="Times New Roman"/>
          <w:color w:val="000000"/>
          <w:sz w:val="24"/>
          <w:szCs w:val="24"/>
        </w:rPr>
        <w:t xml:space="preserve"> 418 c.</w:t>
      </w:r>
    </w:p>
    <w:p w14:paraId="03D21156" w14:textId="77777777" w:rsidR="0075553B" w:rsidRPr="00B6511C" w:rsidRDefault="0075553B" w:rsidP="0075553B">
      <w:pPr>
        <w:tabs>
          <w:tab w:val="left" w:pos="39"/>
        </w:tabs>
        <w:spacing w:after="0" w:line="240" w:lineRule="auto"/>
        <w:jc w:val="both"/>
        <w:rPr>
          <w:rFonts w:ascii="Times New Roman" w:eastAsia="Calibri" w:hAnsi="Times New Roman" w:cs="Times New Roman"/>
          <w:color w:val="000000" w:themeColor="text1"/>
          <w:sz w:val="24"/>
          <w:szCs w:val="24"/>
          <w:lang w:val="kk-KZ"/>
        </w:rPr>
      </w:pPr>
    </w:p>
    <w:p w14:paraId="2CEFB316" w14:textId="77777777" w:rsidR="0075553B" w:rsidRPr="00B6511C" w:rsidRDefault="0075553B" w:rsidP="0075553B">
      <w:pPr>
        <w:tabs>
          <w:tab w:val="left" w:pos="39"/>
        </w:tabs>
        <w:spacing w:after="0" w:line="240" w:lineRule="auto"/>
        <w:jc w:val="both"/>
        <w:rPr>
          <w:rFonts w:ascii="Times New Roman" w:eastAsia="Calibri" w:hAnsi="Times New Roman" w:cs="Times New Roman"/>
          <w:color w:val="000000" w:themeColor="text1"/>
          <w:sz w:val="24"/>
          <w:szCs w:val="24"/>
          <w:lang w:val="kk-KZ"/>
        </w:rPr>
      </w:pPr>
      <w:r w:rsidRPr="00B6511C">
        <w:rPr>
          <w:rFonts w:ascii="Times New Roman" w:eastAsia="Calibri" w:hAnsi="Times New Roman" w:cs="Times New Roman"/>
          <w:color w:val="000000" w:themeColor="text1"/>
          <w:sz w:val="24"/>
          <w:szCs w:val="24"/>
          <w:lang w:val="kk-KZ"/>
        </w:rPr>
        <w:t>Қосымша әдебиеттер:</w:t>
      </w:r>
    </w:p>
    <w:p w14:paraId="02B6183B" w14:textId="77777777" w:rsidR="0075553B" w:rsidRPr="00B6511C" w:rsidRDefault="0075553B" w:rsidP="0075553B">
      <w:pPr>
        <w:tabs>
          <w:tab w:val="left" w:pos="39"/>
        </w:tabs>
        <w:spacing w:after="0" w:line="240" w:lineRule="auto"/>
        <w:jc w:val="both"/>
        <w:rPr>
          <w:rFonts w:ascii="Times New Roman" w:eastAsia="Calibri" w:hAnsi="Times New Roman" w:cs="Times New Roman"/>
          <w:color w:val="000000" w:themeColor="text1"/>
          <w:sz w:val="24"/>
          <w:szCs w:val="24"/>
          <w:lang w:val="kk-KZ"/>
        </w:rPr>
      </w:pPr>
      <w:r w:rsidRPr="00B6511C">
        <w:rPr>
          <w:rFonts w:ascii="Times New Roman" w:eastAsia="Calibri" w:hAnsi="Times New Roman" w:cs="Times New Roman"/>
          <w:color w:val="000000" w:themeColor="text1"/>
          <w:sz w:val="24"/>
          <w:szCs w:val="24"/>
          <w:lang w:val="kk-KZ"/>
        </w:rPr>
        <w:t>1.   ҚР қалалық және ауылдық билік деңгейлерінің дербестігі мен жауапкершілігін кеңейту  мәселелері бойынша өзгерістер мен толықтырулар енгізу туралы// ҚР Президентінің 2021 жылғы 30 маусымдағы №60-VIIҚРЗ</w:t>
      </w:r>
    </w:p>
    <w:p w14:paraId="1ECC3C9E" w14:textId="77777777" w:rsidR="0075553B" w:rsidRPr="00B6511C" w:rsidRDefault="0075553B" w:rsidP="0075553B">
      <w:pPr>
        <w:tabs>
          <w:tab w:val="left" w:pos="39"/>
        </w:tabs>
        <w:spacing w:after="0" w:line="240" w:lineRule="auto"/>
        <w:jc w:val="both"/>
        <w:rPr>
          <w:rStyle w:val="a5"/>
          <w:rFonts w:ascii="Times New Roman" w:hAnsi="Times New Roman" w:cs="Times New Roman"/>
          <w:b w:val="0"/>
          <w:bCs w:val="0"/>
          <w:color w:val="212529"/>
          <w:sz w:val="24"/>
          <w:szCs w:val="24"/>
          <w:shd w:val="clear" w:color="auto" w:fill="F4F4F4"/>
          <w:lang w:val="kk-KZ"/>
        </w:rPr>
      </w:pPr>
      <w:r w:rsidRPr="00B6511C">
        <w:rPr>
          <w:rFonts w:ascii="Times New Roman" w:eastAsia="Calibri" w:hAnsi="Times New Roman" w:cs="Times New Roman"/>
          <w:color w:val="000000" w:themeColor="text1"/>
          <w:sz w:val="24"/>
          <w:szCs w:val="24"/>
          <w:lang w:val="kk-KZ"/>
        </w:rPr>
        <w:t xml:space="preserve">2. Оксфорд </w:t>
      </w:r>
      <w:r w:rsidRPr="00B6511C">
        <w:rPr>
          <w:rStyle w:val="a5"/>
          <w:rFonts w:ascii="Times New Roman" w:hAnsi="Times New Roman" w:cs="Times New Roman"/>
          <w:b w:val="0"/>
          <w:bCs w:val="0"/>
          <w:color w:val="212529"/>
          <w:sz w:val="24"/>
          <w:szCs w:val="24"/>
          <w:shd w:val="clear" w:color="auto" w:fill="F4F4F4"/>
          <w:lang w:val="kk-KZ"/>
        </w:rPr>
        <w:t xml:space="preserve"> экономика сөздігі  = A Dictionary of Economics (Oxford Quick Reference) : сөздік  -Алматы : "Ұлттық аударма бюросы" ҚҚ, 2019 - 606 б.</w:t>
      </w:r>
    </w:p>
    <w:p w14:paraId="1C3E412F" w14:textId="77777777" w:rsidR="0075553B" w:rsidRPr="00B6511C" w:rsidRDefault="0075553B" w:rsidP="0075553B">
      <w:pPr>
        <w:pStyle w:val="a4"/>
        <w:spacing w:after="0" w:line="240" w:lineRule="auto"/>
        <w:ind w:left="0"/>
        <w:jc w:val="both"/>
        <w:rPr>
          <w:rFonts w:ascii="Times New Roman" w:eastAsia="Times New Roman" w:hAnsi="Times New Roman" w:cs="Times New Roman"/>
          <w:sz w:val="24"/>
          <w:szCs w:val="24"/>
          <w:lang w:val="kk-KZ"/>
        </w:rPr>
      </w:pPr>
      <w:r w:rsidRPr="00B6511C">
        <w:rPr>
          <w:rStyle w:val="a5"/>
          <w:rFonts w:ascii="Times New Roman" w:hAnsi="Times New Roman" w:cs="Times New Roman"/>
          <w:b w:val="0"/>
          <w:bCs w:val="0"/>
          <w:color w:val="212529"/>
          <w:sz w:val="24"/>
          <w:szCs w:val="24"/>
          <w:shd w:val="clear" w:color="auto" w:fill="F4F4F4"/>
          <w:lang w:val="kk-KZ"/>
        </w:rPr>
        <w:t>3.Уилтон, Ник. HR-менеджментке кіріспе = An Introduction to Human Resource Management - Алматы: "Ұлттық аударма бюросы" ҚҚ, 2019. — 531 б.</w:t>
      </w:r>
    </w:p>
    <w:p w14:paraId="1B577301" w14:textId="77777777" w:rsidR="0075553B" w:rsidRPr="00B6511C" w:rsidRDefault="0075553B" w:rsidP="0075553B">
      <w:pPr>
        <w:pStyle w:val="a4"/>
        <w:tabs>
          <w:tab w:val="left" w:pos="1170"/>
        </w:tabs>
        <w:spacing w:after="0" w:line="240" w:lineRule="auto"/>
        <w:ind w:left="0"/>
        <w:rPr>
          <w:rFonts w:ascii="Times New Roman" w:hAnsi="Times New Roman" w:cs="Times New Roman"/>
          <w:color w:val="212529"/>
          <w:sz w:val="24"/>
          <w:szCs w:val="24"/>
          <w:shd w:val="clear" w:color="auto" w:fill="F4F4F4"/>
          <w:lang w:val="kk-KZ"/>
        </w:rPr>
      </w:pPr>
      <w:r w:rsidRPr="00B6511C">
        <w:rPr>
          <w:rStyle w:val="a5"/>
          <w:rFonts w:ascii="Times New Roman" w:hAnsi="Times New Roman" w:cs="Times New Roman"/>
          <w:b w:val="0"/>
          <w:bCs w:val="0"/>
          <w:color w:val="212529"/>
          <w:sz w:val="24"/>
          <w:szCs w:val="24"/>
          <w:shd w:val="clear" w:color="auto" w:fill="F4F4F4"/>
          <w:lang w:val="kk-KZ"/>
        </w:rPr>
        <w:t>4. М. Коннолли, Л. Хармс, Д. Мэйдмент Әлеуметтік жұмыс: контексі мен практикасы  – Нұр-Сұлтан: "Ұлттық аударма бюросы ҚҚ, 2020 – 382 б.</w:t>
      </w:r>
    </w:p>
    <w:p w14:paraId="04E3B96B" w14:textId="77777777" w:rsidR="0075553B" w:rsidRPr="00B6511C" w:rsidRDefault="0075553B" w:rsidP="0075553B">
      <w:pPr>
        <w:pStyle w:val="a4"/>
        <w:tabs>
          <w:tab w:val="left" w:pos="1170"/>
        </w:tabs>
        <w:spacing w:after="0" w:line="240" w:lineRule="auto"/>
        <w:ind w:left="0"/>
        <w:rPr>
          <w:rFonts w:ascii="Times New Roman" w:hAnsi="Times New Roman" w:cs="Times New Roman"/>
          <w:color w:val="212529"/>
          <w:sz w:val="24"/>
          <w:szCs w:val="24"/>
          <w:shd w:val="clear" w:color="auto" w:fill="F4F4F4"/>
          <w:lang w:val="kk-KZ"/>
        </w:rPr>
      </w:pPr>
      <w:r w:rsidRPr="00B6511C">
        <w:rPr>
          <w:rStyle w:val="a5"/>
          <w:rFonts w:ascii="Times New Roman" w:hAnsi="Times New Roman" w:cs="Times New Roman"/>
          <w:b w:val="0"/>
          <w:bCs w:val="0"/>
          <w:color w:val="212529"/>
          <w:sz w:val="24"/>
          <w:szCs w:val="24"/>
          <w:shd w:val="clear" w:color="auto" w:fill="F4F4F4"/>
          <w:lang w:val="kk-KZ"/>
        </w:rPr>
        <w:t xml:space="preserve">5. Стивен П. Роббинс, Тимати А. Джадж   </w:t>
      </w:r>
      <w:r w:rsidRPr="00B6511C">
        <w:rPr>
          <w:rFonts w:ascii="Times New Roman" w:hAnsi="Times New Roman" w:cs="Times New Roman"/>
          <w:color w:val="212529"/>
          <w:sz w:val="24"/>
          <w:szCs w:val="24"/>
          <w:shd w:val="clear" w:color="auto" w:fill="F4F4F4"/>
          <w:lang w:val="kk-KZ"/>
        </w:rPr>
        <w:br/>
      </w:r>
      <w:r w:rsidRPr="00B6511C">
        <w:rPr>
          <w:rStyle w:val="a5"/>
          <w:rFonts w:ascii="Times New Roman" w:hAnsi="Times New Roman" w:cs="Times New Roman"/>
          <w:b w:val="0"/>
          <w:bCs w:val="0"/>
          <w:color w:val="212529"/>
          <w:sz w:val="24"/>
          <w:szCs w:val="24"/>
          <w:shd w:val="clear" w:color="auto" w:fill="F4F4F4"/>
          <w:lang w:val="kk-KZ"/>
        </w:rPr>
        <w:t>Ұйымдық мінез-құлық негіздері = Essentials of Organizational Benavior [М  - Алматы: "Ұлттық аударма бюросы" ҚҚ, 2019 - 487 б.</w:t>
      </w:r>
    </w:p>
    <w:p w14:paraId="2F4CFF5C" w14:textId="77777777" w:rsidR="0075553B" w:rsidRPr="00B6511C" w:rsidRDefault="0075553B" w:rsidP="0075553B">
      <w:pPr>
        <w:pStyle w:val="a4"/>
        <w:tabs>
          <w:tab w:val="left" w:pos="39"/>
        </w:tabs>
        <w:spacing w:after="0" w:line="240" w:lineRule="auto"/>
        <w:ind w:left="0"/>
        <w:jc w:val="both"/>
        <w:rPr>
          <w:rStyle w:val="a5"/>
          <w:rFonts w:ascii="Times New Roman" w:hAnsi="Times New Roman" w:cs="Times New Roman"/>
          <w:b w:val="0"/>
          <w:bCs w:val="0"/>
          <w:color w:val="212529"/>
          <w:sz w:val="24"/>
          <w:szCs w:val="24"/>
          <w:shd w:val="clear" w:color="auto" w:fill="F4F4F4"/>
          <w:lang w:val="kk-KZ"/>
        </w:rPr>
      </w:pPr>
      <w:r w:rsidRPr="00B6511C">
        <w:rPr>
          <w:rStyle w:val="a5"/>
          <w:rFonts w:ascii="Times New Roman" w:hAnsi="Times New Roman" w:cs="Times New Roman"/>
          <w:b w:val="0"/>
          <w:bCs w:val="0"/>
          <w:color w:val="212529"/>
          <w:sz w:val="24"/>
          <w:szCs w:val="24"/>
          <w:shd w:val="clear" w:color="auto" w:fill="F4F4F4"/>
          <w:lang w:val="kk-KZ"/>
        </w:rPr>
        <w:t>6. Р. У. Гриффин Менеджмент = Management  - Астана: "Ұлттық аударма бюросы" ҚҚ, 2018 - 766 б.</w:t>
      </w:r>
    </w:p>
    <w:p w14:paraId="37ED3CD2" w14:textId="77777777" w:rsidR="0075553B" w:rsidRPr="00B6511C" w:rsidRDefault="0075553B" w:rsidP="0075553B">
      <w:pPr>
        <w:pStyle w:val="a4"/>
        <w:tabs>
          <w:tab w:val="left" w:pos="39"/>
        </w:tabs>
        <w:spacing w:after="0" w:line="240" w:lineRule="auto"/>
        <w:ind w:left="0"/>
        <w:jc w:val="both"/>
        <w:rPr>
          <w:rStyle w:val="a5"/>
          <w:rFonts w:ascii="Times New Roman" w:hAnsi="Times New Roman" w:cs="Times New Roman"/>
          <w:b w:val="0"/>
          <w:bCs w:val="0"/>
          <w:color w:val="212529"/>
          <w:sz w:val="24"/>
          <w:szCs w:val="24"/>
          <w:shd w:val="clear" w:color="auto" w:fill="F4F4F4"/>
          <w:lang w:val="kk-KZ"/>
        </w:rPr>
      </w:pPr>
      <w:r w:rsidRPr="00B6511C">
        <w:rPr>
          <w:rStyle w:val="a5"/>
          <w:rFonts w:ascii="Times New Roman" w:hAnsi="Times New Roman" w:cs="Times New Roman"/>
          <w:b w:val="0"/>
          <w:bCs w:val="0"/>
          <w:color w:val="212529"/>
          <w:sz w:val="24"/>
          <w:szCs w:val="24"/>
          <w:shd w:val="clear" w:color="auto" w:fill="F4F4F4"/>
          <w:lang w:val="kk-KZ"/>
        </w:rPr>
        <w:t>7. 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23431A4F" w14:textId="77777777" w:rsidR="0075553B" w:rsidRPr="00B6511C" w:rsidRDefault="0075553B" w:rsidP="0075553B">
      <w:pPr>
        <w:pStyle w:val="a4"/>
        <w:tabs>
          <w:tab w:val="left" w:pos="39"/>
        </w:tabs>
        <w:spacing w:after="0" w:line="240" w:lineRule="auto"/>
        <w:ind w:left="0"/>
        <w:jc w:val="both"/>
        <w:rPr>
          <w:rStyle w:val="a5"/>
          <w:rFonts w:ascii="Times New Roman" w:hAnsi="Times New Roman" w:cs="Times New Roman"/>
          <w:b w:val="0"/>
          <w:bCs w:val="0"/>
          <w:color w:val="212529"/>
          <w:sz w:val="24"/>
          <w:szCs w:val="24"/>
          <w:shd w:val="clear" w:color="auto" w:fill="F4F4F4"/>
          <w:lang w:val="kk-KZ"/>
        </w:rPr>
      </w:pPr>
      <w:r w:rsidRPr="00B6511C">
        <w:rPr>
          <w:rStyle w:val="a5"/>
          <w:rFonts w:ascii="Times New Roman" w:hAnsi="Times New Roman" w:cs="Times New Roman"/>
          <w:b w:val="0"/>
          <w:bCs w:val="0"/>
          <w:color w:val="212529"/>
          <w:sz w:val="24"/>
          <w:szCs w:val="24"/>
          <w:shd w:val="clear" w:color="auto" w:fill="F4F4F4"/>
          <w:lang w:val="kk-KZ"/>
        </w:rPr>
        <w:t>8. Шиллинг, Мелисса А.Технологиялық инновациялардағы стратегиялық менеджмент = Strategic Management Technological Innovation - Алматы: "Ұлттық аударма бюросы" ҚҚ, 2019 - 378 б.</w:t>
      </w:r>
    </w:p>
    <w:p w14:paraId="60551041" w14:textId="77777777" w:rsidR="0075553B" w:rsidRPr="00B6511C" w:rsidRDefault="0075553B" w:rsidP="0075553B">
      <w:pPr>
        <w:pStyle w:val="a4"/>
        <w:tabs>
          <w:tab w:val="left" w:pos="1110"/>
        </w:tabs>
        <w:spacing w:after="0" w:line="240" w:lineRule="auto"/>
        <w:ind w:left="0"/>
        <w:rPr>
          <w:rStyle w:val="a5"/>
          <w:rFonts w:ascii="Times New Roman" w:hAnsi="Times New Roman" w:cs="Times New Roman"/>
          <w:b w:val="0"/>
          <w:bCs w:val="0"/>
          <w:color w:val="212529"/>
          <w:sz w:val="24"/>
          <w:szCs w:val="24"/>
          <w:shd w:val="clear" w:color="auto" w:fill="F4F4F4"/>
          <w:lang w:val="kk-KZ"/>
        </w:rPr>
      </w:pPr>
      <w:r w:rsidRPr="00B6511C">
        <w:rPr>
          <w:rStyle w:val="a5"/>
          <w:rFonts w:ascii="Times New Roman" w:hAnsi="Times New Roman" w:cs="Times New Roman"/>
          <w:b w:val="0"/>
          <w:bCs w:val="0"/>
          <w:color w:val="212529"/>
          <w:sz w:val="24"/>
          <w:szCs w:val="24"/>
          <w:shd w:val="clear" w:color="auto" w:fill="F4F4F4"/>
          <w:lang w:val="kk-KZ"/>
        </w:rPr>
        <w:t>9. О’Лири, Зина. Зерттеу жобасын жүргізу: негізгі нұсқаулық : монография - Алматы: "Ұлттық аударма бюросы" ҚҚ, 2020 - 470 б.</w:t>
      </w:r>
    </w:p>
    <w:p w14:paraId="3A5D795C" w14:textId="77777777" w:rsidR="0075553B" w:rsidRPr="00B6511C" w:rsidRDefault="0075553B" w:rsidP="0075553B">
      <w:pPr>
        <w:pStyle w:val="a4"/>
        <w:tabs>
          <w:tab w:val="left" w:pos="39"/>
        </w:tabs>
        <w:spacing w:after="0" w:line="240" w:lineRule="auto"/>
        <w:ind w:left="0"/>
        <w:jc w:val="both"/>
        <w:rPr>
          <w:rStyle w:val="a5"/>
          <w:rFonts w:ascii="Times New Roman" w:hAnsi="Times New Roman" w:cs="Times New Roman"/>
          <w:b w:val="0"/>
          <w:bCs w:val="0"/>
          <w:color w:val="212529"/>
          <w:sz w:val="24"/>
          <w:szCs w:val="24"/>
          <w:shd w:val="clear" w:color="auto" w:fill="F4F4F4"/>
          <w:lang w:val="kk-KZ"/>
        </w:rPr>
      </w:pPr>
      <w:r w:rsidRPr="00B6511C">
        <w:rPr>
          <w:rStyle w:val="a5"/>
          <w:rFonts w:ascii="Times New Roman" w:hAnsi="Times New Roman" w:cs="Times New Roman"/>
          <w:b w:val="0"/>
          <w:bCs w:val="0"/>
          <w:color w:val="212529"/>
          <w:sz w:val="24"/>
          <w:szCs w:val="24"/>
          <w:shd w:val="clear" w:color="auto" w:fill="F4F4F4"/>
          <w:lang w:val="kk-KZ"/>
        </w:rPr>
        <w:t xml:space="preserve">10. Шваб, Клаус.Төртінші индустриялық революция  = The Fourth Industrial Revolution : [монография] - Астана: "Ұлттық аударма бюросы" ҚҚ, 2018- 198 б. </w:t>
      </w:r>
    </w:p>
    <w:p w14:paraId="2F059FE8" w14:textId="77777777" w:rsidR="0075553B" w:rsidRPr="00B6511C" w:rsidRDefault="0075553B" w:rsidP="0075553B">
      <w:pPr>
        <w:pBdr>
          <w:top w:val="nil"/>
          <w:left w:val="nil"/>
          <w:bottom w:val="nil"/>
          <w:right w:val="nil"/>
          <w:between w:val="nil"/>
        </w:pBdr>
        <w:spacing w:after="0" w:line="240" w:lineRule="auto"/>
        <w:rPr>
          <w:rFonts w:ascii="Times New Roman" w:eastAsia="Times New Roman" w:hAnsi="Times New Roman" w:cs="Times New Roman"/>
          <w:color w:val="000000" w:themeColor="text1"/>
          <w:kern w:val="36"/>
          <w:sz w:val="24"/>
          <w:szCs w:val="24"/>
          <w:lang w:val="kk-KZ"/>
        </w:rPr>
      </w:pPr>
    </w:p>
    <w:p w14:paraId="05D446D3" w14:textId="77777777" w:rsidR="0075553B" w:rsidRPr="00B6511C" w:rsidRDefault="0075553B" w:rsidP="0075553B">
      <w:pPr>
        <w:pBdr>
          <w:top w:val="nil"/>
          <w:left w:val="nil"/>
          <w:bottom w:val="nil"/>
          <w:right w:val="nil"/>
          <w:between w:val="nil"/>
        </w:pBdr>
        <w:spacing w:after="0" w:line="240" w:lineRule="auto"/>
        <w:rPr>
          <w:rFonts w:ascii="Times New Roman" w:eastAsia="Times New Roman" w:hAnsi="Times New Roman" w:cs="Times New Roman"/>
          <w:color w:val="000000" w:themeColor="text1"/>
          <w:kern w:val="36"/>
          <w:sz w:val="24"/>
          <w:szCs w:val="24"/>
          <w:lang w:val="kk-KZ"/>
        </w:rPr>
      </w:pPr>
      <w:r w:rsidRPr="00B6511C">
        <w:rPr>
          <w:rFonts w:ascii="Times New Roman" w:eastAsia="Times New Roman" w:hAnsi="Times New Roman" w:cs="Times New Roman"/>
          <w:color w:val="000000" w:themeColor="text1"/>
          <w:kern w:val="36"/>
          <w:sz w:val="24"/>
          <w:szCs w:val="24"/>
          <w:lang w:val="kk-KZ"/>
        </w:rPr>
        <w:t>Ғаламтор ресурстары:</w:t>
      </w:r>
    </w:p>
    <w:p w14:paraId="3BADC154" w14:textId="77777777" w:rsidR="0075553B" w:rsidRPr="00B6511C" w:rsidRDefault="0075553B" w:rsidP="0075553B">
      <w:pPr>
        <w:spacing w:after="0" w:line="240" w:lineRule="auto"/>
        <w:rPr>
          <w:rFonts w:ascii="Times New Roman" w:eastAsia="Times New Roman" w:hAnsi="Times New Roman" w:cs="Times New Roman"/>
          <w:color w:val="000000" w:themeColor="text1"/>
          <w:kern w:val="36"/>
          <w:sz w:val="24"/>
          <w:szCs w:val="24"/>
          <w:lang w:val="kk-KZ"/>
        </w:rPr>
      </w:pPr>
      <w:r w:rsidRPr="00B6511C">
        <w:rPr>
          <w:rFonts w:ascii="Times New Roman" w:eastAsia="Times New Roman" w:hAnsi="Times New Roman" w:cs="Times New Roman"/>
          <w:color w:val="000000" w:themeColor="text1"/>
          <w:kern w:val="36"/>
          <w:sz w:val="24"/>
          <w:szCs w:val="24"/>
          <w:lang w:val="kk-KZ"/>
        </w:rPr>
        <w:t>1.</w:t>
      </w:r>
      <w:r w:rsidRPr="00B6511C">
        <w:rPr>
          <w:rFonts w:ascii="Times New Roman" w:hAnsi="Times New Roman" w:cs="Times New Roman"/>
          <w:sz w:val="24"/>
          <w:szCs w:val="24"/>
        </w:rPr>
        <w:t xml:space="preserve"> </w:t>
      </w:r>
      <w:r w:rsidRPr="00B6511C">
        <w:rPr>
          <w:rFonts w:ascii="Times New Roman" w:eastAsia="Times New Roman" w:hAnsi="Times New Roman" w:cs="Times New Roman"/>
          <w:color w:val="000000" w:themeColor="text1"/>
          <w:kern w:val="36"/>
          <w:sz w:val="24"/>
          <w:szCs w:val="24"/>
          <w:lang w:val="kk-KZ"/>
        </w:rPr>
        <w:t>https://www.kaznu.kz </w:t>
      </w:r>
    </w:p>
    <w:p w14:paraId="13DE8198" w14:textId="77777777" w:rsidR="0075553B" w:rsidRPr="00B6511C" w:rsidRDefault="0075553B" w:rsidP="0075553B">
      <w:pPr>
        <w:spacing w:after="0" w:line="240" w:lineRule="auto"/>
        <w:rPr>
          <w:rFonts w:ascii="Times New Roman" w:eastAsia="Times New Roman" w:hAnsi="Times New Roman" w:cs="Times New Roman"/>
          <w:color w:val="000000" w:themeColor="text1"/>
          <w:kern w:val="36"/>
          <w:sz w:val="24"/>
          <w:szCs w:val="24"/>
          <w:lang w:val="kk-KZ"/>
        </w:rPr>
      </w:pPr>
      <w:r w:rsidRPr="00B6511C">
        <w:rPr>
          <w:rFonts w:ascii="Times New Roman" w:eastAsia="Times New Roman" w:hAnsi="Times New Roman" w:cs="Times New Roman"/>
          <w:color w:val="000000" w:themeColor="text1"/>
          <w:kern w:val="36"/>
          <w:sz w:val="24"/>
          <w:szCs w:val="24"/>
          <w:lang w:val="kk-KZ"/>
        </w:rPr>
        <w:t>2. https://adilet.zan.kz › kaz</w:t>
      </w:r>
    </w:p>
    <w:p w14:paraId="5A1E6209" w14:textId="77777777" w:rsidR="0075553B" w:rsidRPr="00B6511C" w:rsidRDefault="0075553B" w:rsidP="0075553B">
      <w:pPr>
        <w:pStyle w:val="a4"/>
        <w:tabs>
          <w:tab w:val="left" w:pos="39"/>
        </w:tabs>
        <w:spacing w:after="0" w:line="240" w:lineRule="auto"/>
        <w:ind w:left="0"/>
        <w:jc w:val="both"/>
        <w:rPr>
          <w:rFonts w:ascii="Times New Roman" w:eastAsia="Calibri" w:hAnsi="Times New Roman" w:cs="Times New Roman"/>
          <w:color w:val="000000" w:themeColor="text1"/>
          <w:sz w:val="24"/>
          <w:szCs w:val="24"/>
          <w:lang w:val="kk-KZ"/>
        </w:rPr>
      </w:pPr>
      <w:r w:rsidRPr="00B6511C">
        <w:rPr>
          <w:rFonts w:ascii="Times New Roman" w:eastAsia="Times New Roman" w:hAnsi="Times New Roman" w:cs="Times New Roman"/>
          <w:color w:val="000000" w:themeColor="text1"/>
          <w:kern w:val="36"/>
          <w:sz w:val="24"/>
          <w:szCs w:val="24"/>
          <w:lang w:val="kk-KZ" w:eastAsia="ru-RU"/>
        </w:rPr>
        <w:t>3.</w:t>
      </w:r>
      <w:r w:rsidRPr="00B6511C">
        <w:rPr>
          <w:rFonts w:ascii="Times New Roman" w:hAnsi="Times New Roman" w:cs="Times New Roman"/>
          <w:sz w:val="24"/>
          <w:szCs w:val="24"/>
          <w:lang w:val="en-US" w:eastAsia="ru-RU"/>
        </w:rPr>
        <w:t xml:space="preserve"> </w:t>
      </w:r>
      <w:r w:rsidRPr="00B6511C">
        <w:rPr>
          <w:rFonts w:ascii="Times New Roman" w:eastAsia="Times New Roman" w:hAnsi="Times New Roman" w:cs="Times New Roman"/>
          <w:color w:val="000000" w:themeColor="text1"/>
          <w:kern w:val="36"/>
          <w:sz w:val="24"/>
          <w:szCs w:val="24"/>
          <w:lang w:val="kk-KZ" w:eastAsia="ru-RU"/>
        </w:rPr>
        <w:t>https://egemen.kz</w:t>
      </w:r>
    </w:p>
    <w:bookmarkEnd w:id="0"/>
    <w:p w14:paraId="2134BAED" w14:textId="77777777" w:rsidR="0075553B" w:rsidRPr="0075553B" w:rsidRDefault="0075553B" w:rsidP="0075553B">
      <w:pPr>
        <w:jc w:val="center"/>
        <w:rPr>
          <w:lang w:val="kk-KZ"/>
        </w:rPr>
      </w:pPr>
    </w:p>
    <w:sectPr w:rsidR="0075553B" w:rsidRPr="007555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DA1408"/>
    <w:multiLevelType w:val="hybridMultilevel"/>
    <w:tmpl w:val="A720EB24"/>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ED17614"/>
    <w:multiLevelType w:val="hybridMultilevel"/>
    <w:tmpl w:val="539ABE92"/>
    <w:lvl w:ilvl="0" w:tplc="E87EBC9C">
      <w:start w:val="1"/>
      <w:numFmt w:val="decimal"/>
      <w:lvlText w:val="%1."/>
      <w:lvlJc w:val="left"/>
      <w:pPr>
        <w:ind w:left="399" w:hanging="360"/>
      </w:pPr>
      <w:rPr>
        <w:rFonts w:eastAsia="Calibri" w:hint="default"/>
        <w:b w:val="0"/>
        <w:sz w:val="24"/>
      </w:rPr>
    </w:lvl>
    <w:lvl w:ilvl="1" w:tplc="04190019" w:tentative="1">
      <w:start w:val="1"/>
      <w:numFmt w:val="lowerLetter"/>
      <w:lvlText w:val="%2."/>
      <w:lvlJc w:val="left"/>
      <w:pPr>
        <w:ind w:left="1119" w:hanging="360"/>
      </w:pPr>
    </w:lvl>
    <w:lvl w:ilvl="2" w:tplc="0419001B" w:tentative="1">
      <w:start w:val="1"/>
      <w:numFmt w:val="lowerRoman"/>
      <w:lvlText w:val="%3."/>
      <w:lvlJc w:val="right"/>
      <w:pPr>
        <w:ind w:left="1839" w:hanging="180"/>
      </w:pPr>
    </w:lvl>
    <w:lvl w:ilvl="3" w:tplc="0419000F" w:tentative="1">
      <w:start w:val="1"/>
      <w:numFmt w:val="decimal"/>
      <w:lvlText w:val="%4."/>
      <w:lvlJc w:val="left"/>
      <w:pPr>
        <w:ind w:left="2559" w:hanging="360"/>
      </w:pPr>
    </w:lvl>
    <w:lvl w:ilvl="4" w:tplc="04190019" w:tentative="1">
      <w:start w:val="1"/>
      <w:numFmt w:val="lowerLetter"/>
      <w:lvlText w:val="%5."/>
      <w:lvlJc w:val="left"/>
      <w:pPr>
        <w:ind w:left="3279" w:hanging="360"/>
      </w:pPr>
    </w:lvl>
    <w:lvl w:ilvl="5" w:tplc="0419001B" w:tentative="1">
      <w:start w:val="1"/>
      <w:numFmt w:val="lowerRoman"/>
      <w:lvlText w:val="%6."/>
      <w:lvlJc w:val="right"/>
      <w:pPr>
        <w:ind w:left="3999" w:hanging="180"/>
      </w:pPr>
    </w:lvl>
    <w:lvl w:ilvl="6" w:tplc="0419000F" w:tentative="1">
      <w:start w:val="1"/>
      <w:numFmt w:val="decimal"/>
      <w:lvlText w:val="%7."/>
      <w:lvlJc w:val="left"/>
      <w:pPr>
        <w:ind w:left="4719" w:hanging="360"/>
      </w:pPr>
    </w:lvl>
    <w:lvl w:ilvl="7" w:tplc="04190019" w:tentative="1">
      <w:start w:val="1"/>
      <w:numFmt w:val="lowerLetter"/>
      <w:lvlText w:val="%8."/>
      <w:lvlJc w:val="left"/>
      <w:pPr>
        <w:ind w:left="5439" w:hanging="360"/>
      </w:pPr>
    </w:lvl>
    <w:lvl w:ilvl="8" w:tplc="0419001B" w:tentative="1">
      <w:start w:val="1"/>
      <w:numFmt w:val="lowerRoman"/>
      <w:lvlText w:val="%9."/>
      <w:lvlJc w:val="right"/>
      <w:pPr>
        <w:ind w:left="6159" w:hanging="180"/>
      </w:pPr>
    </w:lvl>
  </w:abstractNum>
  <w:num w:numId="1" w16cid:durableId="1520654376">
    <w:abstractNumId w:val="1"/>
  </w:num>
  <w:num w:numId="2" w16cid:durableId="8745437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258"/>
    <w:rsid w:val="00281258"/>
    <w:rsid w:val="0075553B"/>
    <w:rsid w:val="00B63654"/>
    <w:rsid w:val="00E227B3"/>
    <w:rsid w:val="00EF6081"/>
    <w:rsid w:val="00F32B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1CA00"/>
  <w15:chartTrackingRefBased/>
  <w15:docId w15:val="{444344C6-CB99-4027-B368-2E087140A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2B39"/>
    <w:rPr>
      <w:sz w:val="21"/>
      <w:szCs w:val="21"/>
    </w:rPr>
  </w:style>
  <w:style w:type="paragraph" w:styleId="2">
    <w:name w:val="heading 2"/>
    <w:basedOn w:val="a"/>
    <w:next w:val="a"/>
    <w:link w:val="20"/>
    <w:uiPriority w:val="9"/>
    <w:semiHidden/>
    <w:unhideWhenUsed/>
    <w:qFormat/>
    <w:rsid w:val="0075553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75553B"/>
    <w:rPr>
      <w:rFonts w:asciiTheme="majorHAnsi" w:eastAsiaTheme="majorEastAsia" w:hAnsiTheme="majorHAnsi" w:cstheme="majorBidi"/>
      <w:color w:val="2F5496" w:themeColor="accent1" w:themeShade="BF"/>
      <w:sz w:val="26"/>
      <w:szCs w:val="26"/>
    </w:rPr>
  </w:style>
  <w:style w:type="character" w:customStyle="1" w:styleId="a3">
    <w:name w:val="Абзац списка Знак"/>
    <w:aliases w:val="без абзаца Знак,маркированный Знак,ПАРАГРАФ Знак,List Paragraph Знак"/>
    <w:link w:val="a4"/>
    <w:uiPriority w:val="34"/>
    <w:locked/>
    <w:rsid w:val="0075553B"/>
  </w:style>
  <w:style w:type="paragraph" w:styleId="a4">
    <w:name w:val="List Paragraph"/>
    <w:aliases w:val="без абзаца,маркированный,ПАРАГРАФ,List Paragraph"/>
    <w:basedOn w:val="a"/>
    <w:link w:val="a3"/>
    <w:uiPriority w:val="34"/>
    <w:qFormat/>
    <w:rsid w:val="0075553B"/>
    <w:pPr>
      <w:spacing w:line="256" w:lineRule="auto"/>
      <w:ind w:left="720"/>
      <w:contextualSpacing/>
    </w:pPr>
    <w:rPr>
      <w:sz w:val="22"/>
      <w:szCs w:val="22"/>
    </w:rPr>
  </w:style>
  <w:style w:type="character" w:customStyle="1" w:styleId="s1">
    <w:name w:val="s1"/>
    <w:basedOn w:val="a0"/>
    <w:rsid w:val="0075553B"/>
  </w:style>
  <w:style w:type="character" w:styleId="a5">
    <w:name w:val="Strong"/>
    <w:basedOn w:val="a0"/>
    <w:uiPriority w:val="22"/>
    <w:qFormat/>
    <w:rsid w:val="0075553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1990</Words>
  <Characters>11344</Characters>
  <Application>Microsoft Office Word</Application>
  <DocSecurity>0</DocSecurity>
  <Lines>94</Lines>
  <Paragraphs>26</Paragraphs>
  <ScaleCrop>false</ScaleCrop>
  <Company/>
  <LinksUpToDate>false</LinksUpToDate>
  <CharactersWithSpaces>13308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Onal Abraliyev</dc:creator>
  <cp:keywords/>
  <dc:description/>
  <cp:lastModifiedBy>Onal Abraliyev</cp:lastModifiedBy>
  <cp:revision>5</cp:revision>
  <dcterms:created xsi:type="dcterms:W3CDTF">2022-12-15T15:21:00Z</dcterms:created>
  <dcterms:modified xsi:type="dcterms:W3CDTF">2022-12-26T12:27:00Z</dcterms:modified>
</cp:coreProperties>
</file>